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spacing w:after="60"/>
        <w:rPr>
          <w:rFonts w:hint="default" w:eastAsia="宋体"/>
          <w:sz w:val="32"/>
          <w:szCs w:val="32"/>
          <w:lang w:val="en-US" w:eastAsia="zh-CN"/>
        </w:rPr>
      </w:pPr>
      <w:r>
        <w:t>3GPP TSG RAN WG</w:t>
      </w:r>
      <w:r>
        <w:rPr>
          <w:rFonts w:hint="eastAsia" w:eastAsia="宋体"/>
          <w:lang w:eastAsia="zh-CN"/>
        </w:rPr>
        <w:t>2</w:t>
      </w:r>
      <w:r>
        <w:t xml:space="preserve"> #1</w:t>
      </w:r>
      <w:r>
        <w:rPr>
          <w:rFonts w:hint="eastAsia" w:eastAsia="宋体"/>
          <w:lang w:eastAsia="zh-CN"/>
        </w:rPr>
        <w:t>20</w:t>
      </w:r>
      <w:r>
        <w:t>-e</w:t>
      </w:r>
      <w:r>
        <w:tab/>
      </w:r>
      <w:r>
        <w:t>R</w:t>
      </w:r>
      <w:r>
        <w:rPr>
          <w:rFonts w:hint="eastAsia" w:eastAsia="宋体"/>
          <w:lang w:eastAsia="zh-CN"/>
        </w:rPr>
        <w:t>2</w:t>
      </w:r>
      <w:r>
        <w:t>-</w:t>
      </w:r>
      <w:r>
        <w:rPr>
          <w:rFonts w:hint="eastAsia" w:eastAsia="宋体"/>
          <w:lang w:eastAsia="zh-CN"/>
        </w:rPr>
        <w:t>22</w:t>
      </w:r>
      <w:r>
        <w:rPr>
          <w:rFonts w:hint="eastAsia" w:eastAsia="宋体"/>
          <w:lang w:val="en-US" w:eastAsia="zh-CN"/>
        </w:rPr>
        <w:t>12288</w:t>
      </w:r>
    </w:p>
    <w:p>
      <w:pPr>
        <w:pStyle w:val="40"/>
      </w:pPr>
      <w:r>
        <w:rPr>
          <w:rFonts w:hint="eastAsia" w:ascii="Arial" w:hAnsi="Arial" w:cs="Arial"/>
          <w:b/>
          <w:bCs/>
          <w:kern w:val="0"/>
          <w:sz w:val="24"/>
          <w:lang w:val="en-US" w:eastAsia="zh-CN"/>
        </w:rPr>
        <w:t>Toulouse, France,</w:t>
      </w:r>
      <w:r>
        <w:t xml:space="preserve"> </w:t>
      </w:r>
      <w:r>
        <w:rPr>
          <w:rFonts w:hint="eastAsia" w:eastAsia="宋体"/>
          <w:lang w:eastAsia="zh-CN"/>
        </w:rPr>
        <w:t>November 14</w:t>
      </w:r>
      <w:r>
        <w:rPr>
          <w:vertAlign w:val="superscript"/>
        </w:rPr>
        <w:t>th</w:t>
      </w:r>
      <w:r>
        <w:t xml:space="preserve"> – </w:t>
      </w:r>
      <w:r>
        <w:rPr>
          <w:rFonts w:hint="eastAsia" w:eastAsia="宋体"/>
          <w:lang w:eastAsia="zh-CN"/>
        </w:rPr>
        <w:t>18</w:t>
      </w:r>
      <w:r>
        <w:rPr>
          <w:vertAlign w:val="superscript"/>
        </w:rPr>
        <w:t>th</w:t>
      </w:r>
      <w:r>
        <w:t>, 2022</w:t>
      </w:r>
    </w:p>
    <w:p>
      <w:pPr>
        <w:pStyle w:val="40"/>
        <w:spacing w:after="0"/>
        <w:rPr>
          <w:rFonts w:cs="Arial"/>
          <w:sz w:val="22"/>
        </w:rPr>
      </w:pPr>
    </w:p>
    <w:p>
      <w:pPr>
        <w:pStyle w:val="40"/>
        <w:spacing w:after="0" w:line="300" w:lineRule="auto"/>
        <w:rPr>
          <w:rFonts w:eastAsia="宋体" w:cs="Arial"/>
          <w:sz w:val="22"/>
          <w:lang w:eastAsia="zh-CN"/>
        </w:rPr>
      </w:pPr>
      <w:r>
        <w:rPr>
          <w:rFonts w:cs="Arial"/>
          <w:sz w:val="22"/>
        </w:rPr>
        <w:t>Agenda Item:</w:t>
      </w:r>
      <w:r>
        <w:rPr>
          <w:rFonts w:cs="Arial"/>
          <w:sz w:val="22"/>
        </w:rPr>
        <w:tab/>
      </w:r>
      <w:r>
        <w:rPr>
          <w:rFonts w:cs="Arial"/>
          <w:sz w:val="22"/>
        </w:rPr>
        <w:t>8.</w:t>
      </w:r>
      <w:r>
        <w:rPr>
          <w:rFonts w:hint="eastAsia" w:eastAsia="宋体" w:cs="Arial"/>
          <w:sz w:val="22"/>
          <w:lang w:eastAsia="zh-CN"/>
        </w:rPr>
        <w:t>14</w:t>
      </w:r>
      <w:r>
        <w:rPr>
          <w:rFonts w:cs="Arial"/>
          <w:sz w:val="22"/>
        </w:rPr>
        <w:t>.</w:t>
      </w:r>
      <w:r>
        <w:rPr>
          <w:rFonts w:hint="eastAsia" w:eastAsia="宋体" w:cs="Arial"/>
          <w:sz w:val="22"/>
          <w:lang w:eastAsia="zh-CN"/>
        </w:rPr>
        <w:t>2</w:t>
      </w:r>
    </w:p>
    <w:p>
      <w:pPr>
        <w:pStyle w:val="40"/>
        <w:spacing w:after="0" w:line="300" w:lineRule="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0"/>
        <w:spacing w:after="0" w:line="300" w:lineRule="auto"/>
        <w:rPr>
          <w:rFonts w:eastAsia="宋体" w:cs="Arial"/>
          <w:sz w:val="22"/>
          <w:lang w:eastAsia="zh-CN"/>
        </w:rPr>
      </w:pPr>
      <w:r>
        <w:rPr>
          <w:rFonts w:cs="Arial"/>
          <w:sz w:val="22"/>
        </w:rPr>
        <w:t>Title:</w:t>
      </w:r>
      <w:r>
        <w:rPr>
          <w:rFonts w:cs="Arial"/>
          <w:sz w:val="22"/>
        </w:rPr>
        <w:tab/>
      </w:r>
      <w:r>
        <w:rPr>
          <w:rFonts w:hint="eastAsia" w:eastAsia="宋体"/>
          <w:sz w:val="22"/>
          <w:lang w:eastAsia="zh-CN"/>
        </w:rPr>
        <w:t>Discussion on QoE measurement in IDLE and INACTIVE</w:t>
      </w:r>
    </w:p>
    <w:p>
      <w:pPr>
        <w:pStyle w:val="40"/>
        <w:spacing w:after="0" w:line="300" w:lineRule="auto"/>
        <w:rPr>
          <w:rFonts w:cs="Arial"/>
          <w:sz w:val="22"/>
        </w:rPr>
      </w:pPr>
      <w:r>
        <w:rPr>
          <w:rFonts w:cs="Arial"/>
          <w:sz w:val="22"/>
        </w:rPr>
        <w:t>Document for:</w:t>
      </w:r>
      <w:r>
        <w:rPr>
          <w:rFonts w:cs="Arial"/>
          <w:sz w:val="22"/>
        </w:rPr>
        <w:tab/>
      </w:r>
      <w:r>
        <w:rPr>
          <w:rFonts w:cs="Arial"/>
          <w:sz w:val="22"/>
        </w:rPr>
        <w:t>Discussion and Decision</w:t>
      </w:r>
    </w:p>
    <w:p>
      <w:pPr>
        <w:pStyle w:val="40"/>
        <w:spacing w:after="0"/>
        <w:rPr>
          <w:color w:val="FF0000"/>
          <w:sz w:val="22"/>
        </w:rPr>
      </w:pPr>
    </w:p>
    <w:p>
      <w:pPr>
        <w:pStyle w:val="2"/>
        <w:rPr>
          <w:rFonts w:cs="Arial"/>
          <w:b/>
          <w:bCs/>
          <w:lang w:val="en-US"/>
        </w:rPr>
      </w:pPr>
      <w:r>
        <w:rPr>
          <w:rFonts w:cs="Arial"/>
          <w:b/>
          <w:bCs/>
          <w:lang w:val="en-US"/>
        </w:rPr>
        <w:t>Introduction</w:t>
      </w:r>
    </w:p>
    <w:p>
      <w:pPr>
        <w:pStyle w:val="70"/>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963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after="0"/>
              <w:ind w:left="360"/>
              <w:jc w:val="both"/>
              <w:textAlignment w:val="center"/>
              <w:rPr>
                <w:rFonts w:eastAsia="宋体"/>
                <w:bCs/>
                <w:i/>
              </w:rPr>
            </w:pPr>
            <w:r>
              <w:rPr>
                <w:rFonts w:eastAsia="宋体"/>
                <w:bCs/>
                <w:i/>
              </w:rPr>
              <w:t>...</w:t>
            </w:r>
          </w:p>
          <w:p>
            <w:pPr>
              <w:numPr>
                <w:ilvl w:val="0"/>
                <w:numId w:val="7"/>
              </w:numPr>
              <w:spacing w:before="120" w:beforeLines="50" w:after="0"/>
              <w:jc w:val="both"/>
              <w:rPr>
                <w:bCs/>
                <w:i/>
                <w:iCs/>
                <w:lang w:eastAsia="zh-CN"/>
              </w:rPr>
            </w:pPr>
            <w:r>
              <w:rPr>
                <w:i/>
                <w:iCs/>
              </w:rPr>
              <w:t>Support for new service type, such as AR, MR, MBS and other new service type defined or to be supported by SA4. Support RAN-visible parameters for</w:t>
            </w:r>
            <w:r>
              <w:rPr>
                <w:rFonts w:hint="eastAsia"/>
                <w:i/>
                <w:iCs/>
                <w:lang w:eastAsia="zh-CN"/>
              </w:rPr>
              <w:t xml:space="preserve"> the </w:t>
            </w:r>
            <w:r>
              <w:rPr>
                <w:i/>
                <w:iCs/>
              </w:rPr>
              <w:t>additional service types</w:t>
            </w:r>
            <w:r>
              <w:rPr>
                <w:rFonts w:hint="eastAsia"/>
                <w:i/>
                <w:iCs/>
                <w:lang w:eastAsia="zh-CN"/>
              </w:rPr>
              <w:t>, and</w:t>
            </w:r>
            <w:r>
              <w:rPr>
                <w:i/>
                <w:iCs/>
              </w:rPr>
              <w:t xml:space="preserve"> </w:t>
            </w:r>
            <w:r>
              <w:rPr>
                <w:rFonts w:hint="eastAsia"/>
                <w:i/>
                <w:iCs/>
                <w:lang w:eastAsia="zh-CN"/>
              </w:rPr>
              <w:t>the existing service if needed</w:t>
            </w:r>
            <w:r>
              <w:rPr>
                <w:i/>
                <w:iCs/>
              </w:rPr>
              <w:t>, and the coordination with SA4 is needed</w:t>
            </w:r>
            <w:r>
              <w:rPr>
                <w:rFonts w:hint="eastAsia"/>
                <w:i/>
                <w:iCs/>
                <w:lang w:eastAsia="zh-CN"/>
              </w:rPr>
              <w:t xml:space="preserve"> </w:t>
            </w:r>
            <w:r>
              <w:rPr>
                <w:bCs/>
                <w:i/>
                <w:iCs/>
              </w:rPr>
              <w:t>[RAN3, RAN2].</w:t>
            </w:r>
          </w:p>
          <w:p>
            <w:pPr>
              <w:numPr>
                <w:ilvl w:val="0"/>
                <w:numId w:val="8"/>
              </w:numPr>
              <w:spacing w:after="0"/>
              <w:rPr>
                <w:bCs/>
                <w:i/>
                <w:iCs/>
                <w:lang w:eastAsia="zh-CN"/>
              </w:rPr>
            </w:pPr>
            <w:r>
              <w:rPr>
                <w:rFonts w:hint="eastAsia"/>
                <w:bCs/>
                <w:i/>
                <w:iCs/>
                <w:lang w:eastAsia="zh-CN"/>
              </w:rPr>
              <w:t xml:space="preserve">Specify the new service and the existing service </w:t>
            </w:r>
            <w:r>
              <w:rPr>
                <w:i/>
                <w:iCs/>
              </w:rPr>
              <w:t>defined or to be supported by SA4</w:t>
            </w:r>
            <w:r>
              <w:rPr>
                <w:rFonts w:hint="eastAsia"/>
                <w:i/>
                <w:iCs/>
                <w:lang w:eastAsia="zh-CN"/>
              </w:rPr>
              <w:t>,</w:t>
            </w:r>
            <w:r>
              <w:rPr>
                <w:rFonts w:hint="eastAsia"/>
                <w:bCs/>
                <w:i/>
                <w:iCs/>
                <w:lang w:eastAsia="zh-CN"/>
              </w:rPr>
              <w:t xml:space="preserve"> combined with high mobility scenarios, e.g., </w:t>
            </w:r>
            <w:r>
              <w:rPr>
                <w:i/>
                <w:iCs/>
              </w:rPr>
              <w:t>High Speed Trains.</w:t>
            </w:r>
          </w:p>
          <w:p>
            <w:pPr>
              <w:numPr>
                <w:ilvl w:val="0"/>
                <w:numId w:val="7"/>
              </w:numPr>
              <w:spacing w:before="120" w:beforeLines="50" w:after="0"/>
              <w:jc w:val="both"/>
              <w:rPr>
                <w:bCs/>
                <w:i/>
                <w:iCs/>
                <w:lang w:eastAsia="zh-CN"/>
              </w:rPr>
            </w:pPr>
            <w:r>
              <w:rPr>
                <w:bCs/>
                <w:i/>
                <w:iCs/>
                <w:lang w:eastAsia="zh-CN"/>
              </w:rPr>
              <w:t>Specify for QoE measurement</w:t>
            </w:r>
            <w:r>
              <w:rPr>
                <w:rFonts w:hint="eastAsia"/>
                <w:bCs/>
                <w:i/>
                <w:iCs/>
                <w:lang w:eastAsia="zh-CN"/>
              </w:rPr>
              <w:t xml:space="preserve"> configuration and</w:t>
            </w:r>
            <w:r>
              <w:rPr>
                <w:bCs/>
                <w:i/>
                <w:iCs/>
                <w:lang w:eastAsia="zh-CN"/>
              </w:rPr>
              <w:t xml:space="preserve"> collection </w:t>
            </w:r>
            <w:r>
              <w:rPr>
                <w:rFonts w:hint="eastAsia"/>
                <w:bCs/>
                <w:i/>
                <w:iCs/>
                <w:lang w:eastAsia="zh-CN"/>
              </w:rPr>
              <w:t>in RRC_INACTIVE and RRC_IDLE states</w:t>
            </w:r>
            <w:r>
              <w:rPr>
                <w:bCs/>
                <w:i/>
                <w:iCs/>
                <w:lang w:eastAsia="zh-CN"/>
              </w:rPr>
              <w:t xml:space="preserve"> </w:t>
            </w:r>
            <w:r>
              <w:rPr>
                <w:rFonts w:hint="eastAsia"/>
                <w:bCs/>
                <w:i/>
                <w:iCs/>
                <w:lang w:eastAsia="zh-CN"/>
              </w:rPr>
              <w:t xml:space="preserve">for MBS, at least </w:t>
            </w:r>
            <w:r>
              <w:rPr>
                <w:bCs/>
                <w:i/>
                <w:iCs/>
                <w:lang w:eastAsia="zh-CN"/>
              </w:rPr>
              <w:t xml:space="preserve">for </w:t>
            </w:r>
            <w:r>
              <w:rPr>
                <w:rFonts w:hint="eastAsia"/>
                <w:bCs/>
                <w:i/>
                <w:iCs/>
                <w:lang w:eastAsia="zh-CN"/>
              </w:rPr>
              <w:t xml:space="preserve">broadcast </w:t>
            </w:r>
            <w:r>
              <w:rPr>
                <w:bCs/>
                <w:i/>
                <w:iCs/>
                <w:lang w:eastAsia="zh-CN"/>
              </w:rPr>
              <w:t xml:space="preserve">service </w:t>
            </w:r>
            <w:r>
              <w:rPr>
                <w:bCs/>
                <w:i/>
                <w:iCs/>
              </w:rPr>
              <w:t>[RAN3, RAN2]</w:t>
            </w:r>
            <w:r>
              <w:rPr>
                <w:bCs/>
                <w:i/>
                <w:iCs/>
                <w:lang w:eastAsia="zh-CN"/>
              </w:rPr>
              <w:t>.</w:t>
            </w:r>
          </w:p>
          <w:p>
            <w:pPr>
              <w:numPr>
                <w:ilvl w:val="0"/>
                <w:numId w:val="8"/>
              </w:numPr>
              <w:spacing w:after="0"/>
              <w:rPr>
                <w:rFonts w:eastAsia="宋体"/>
                <w:bCs/>
                <w:i/>
                <w:sz w:val="20"/>
                <w:szCs w:val="20"/>
              </w:rPr>
            </w:pPr>
            <w:r>
              <w:rPr>
                <w:bCs/>
                <w:i/>
                <w:iCs/>
                <w:lang w:eastAsia="zh-CN"/>
              </w:rPr>
              <w:t xml:space="preserve">Specify the mechanism to support the alignment of </w:t>
            </w:r>
            <w:r>
              <w:rPr>
                <w:rFonts w:hint="eastAsia"/>
                <w:bCs/>
                <w:i/>
                <w:iCs/>
                <w:lang w:eastAsia="zh-CN"/>
              </w:rPr>
              <w:t xml:space="preserve">the existing </w:t>
            </w:r>
            <w:r>
              <w:rPr>
                <w:bCs/>
                <w:i/>
                <w:iCs/>
                <w:lang w:eastAsia="zh-CN"/>
              </w:rPr>
              <w:t>radio related measurement and QoE reporting.</w:t>
            </w:r>
          </w:p>
        </w:tc>
      </w:tr>
    </w:tbl>
    <w:p>
      <w:pPr>
        <w:spacing w:before="120" w:beforeLines="50" w:after="100"/>
      </w:pPr>
      <w:r>
        <w:rPr>
          <w:rFonts w:hint="eastAsia"/>
        </w:rPr>
        <w:t>In RAN2#11</w:t>
      </w:r>
      <w:r>
        <w:rPr>
          <w:rFonts w:hint="eastAsia" w:eastAsia="宋体"/>
          <w:lang w:eastAsia="zh-CN"/>
        </w:rPr>
        <w:t>9</w:t>
      </w:r>
      <w:r>
        <w:rPr>
          <w:rFonts w:hint="eastAsia"/>
        </w:rPr>
        <w:t xml:space="preserve"> e-meeting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No need to send LS to SA4 since RAN3 is already sending an LS.</w:t>
            </w:r>
          </w:p>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FFS if there is a new explicit indicator or new service type used for MBS QoE configuration in RRC_IDLE/RRC_INACTIVE. Wait for RAN3 progress and SA4 LS reply to RAN3.</w:t>
            </w:r>
          </w:p>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 xml:space="preserve">The gNB can send the QoE configuration for MBS broadcast service to UE by RRC message in RRC_CONNECTED via dedicated signalling. The UE stores the configuration for QoE and performs the application layer measurement for MBS broadcast service. </w:t>
            </w:r>
          </w:p>
          <w:p>
            <w:pPr>
              <w:numPr>
                <w:ilvl w:val="0"/>
                <w:numId w:val="10"/>
              </w:numPr>
              <w:tabs>
                <w:tab w:val="left" w:pos="0"/>
                <w:tab w:val="left" w:pos="567"/>
                <w:tab w:val="left" w:pos="1619"/>
              </w:tabs>
              <w:spacing w:after="0" w:line="240" w:lineRule="auto"/>
              <w:ind w:left="220" w:leftChars="100" w:firstLine="0"/>
              <w:rPr>
                <w:rFonts w:eastAsia="Times New Roman"/>
                <w:bCs/>
                <w:i/>
                <w:iCs/>
                <w:lang w:eastAsia="ja-JP"/>
              </w:rPr>
            </w:pPr>
            <w:r>
              <w:rPr>
                <w:rFonts w:hint="eastAsia" w:eastAsia="Times New Roman"/>
                <w:bCs/>
                <w:i/>
                <w:iCs/>
                <w:lang w:eastAsia="ja-JP"/>
              </w:rPr>
              <w:t xml:space="preserve">FFS if configuration can be done in IDLE/INACTIVE states. </w:t>
            </w:r>
          </w:p>
          <w:p>
            <w:pPr>
              <w:numPr>
                <w:ilvl w:val="0"/>
                <w:numId w:val="10"/>
              </w:numPr>
              <w:tabs>
                <w:tab w:val="left" w:pos="0"/>
                <w:tab w:val="left" w:pos="567"/>
                <w:tab w:val="left" w:pos="1619"/>
              </w:tabs>
              <w:spacing w:after="0" w:line="240" w:lineRule="auto"/>
              <w:ind w:left="220" w:leftChars="100" w:firstLine="0"/>
              <w:rPr>
                <w:lang w:val="en-GB" w:eastAsia="zh-CN"/>
              </w:rPr>
            </w:pPr>
            <w:r>
              <w:rPr>
                <w:rFonts w:hint="eastAsia" w:eastAsia="Times New Roman"/>
                <w:bCs/>
                <w:i/>
                <w:iCs/>
                <w:lang w:eastAsia="ja-JP"/>
              </w:rPr>
              <w:t>FFS how does gNB determine which UEs can be configured with MBS QoE measurements</w:t>
            </w:r>
            <w:r>
              <w:rPr>
                <w:rFonts w:hint="eastAsia" w:ascii="宋体" w:hAnsi="宋体" w:eastAsia="宋体" w:cs="宋体"/>
                <w:bCs/>
                <w:i/>
                <w:iCs/>
                <w:lang w:eastAsia="zh-CN"/>
              </w:rPr>
              <w:t>.</w:t>
            </w:r>
          </w:p>
          <w:p>
            <w:pPr>
              <w:numPr>
                <w:ilvl w:val="0"/>
                <w:numId w:val="9"/>
              </w:numPr>
              <w:tabs>
                <w:tab w:val="left" w:pos="0"/>
                <w:tab w:val="left" w:pos="1619"/>
              </w:tabs>
              <w:spacing w:after="40" w:line="276" w:lineRule="auto"/>
              <w:rPr>
                <w:rFonts w:eastAsia="Times New Roman"/>
                <w:bCs/>
                <w:i/>
                <w:iCs/>
                <w:lang w:val="en-GB" w:eastAsia="zh-CN"/>
              </w:rPr>
            </w:pPr>
            <w:r>
              <w:rPr>
                <w:rFonts w:hint="eastAsia" w:eastAsia="Times New Roman"/>
                <w:bCs/>
                <w:i/>
                <w:iCs/>
                <w:lang w:val="en-GB" w:eastAsia="zh-CN"/>
              </w:rPr>
              <w:t>The baseline principles for QoE measurement collection for MBS services in RRC_INACTIVE and RRC_IDLE states are:</w:t>
            </w:r>
          </w:p>
          <w:p>
            <w:pPr>
              <w:numPr>
                <w:ilvl w:val="0"/>
                <w:numId w:val="10"/>
              </w:numPr>
              <w:tabs>
                <w:tab w:val="left" w:pos="0"/>
                <w:tab w:val="left" w:pos="567"/>
                <w:tab w:val="left" w:pos="1619"/>
              </w:tabs>
              <w:spacing w:after="0" w:line="240" w:lineRule="auto"/>
              <w:ind w:left="220" w:leftChars="100" w:firstLine="0"/>
              <w:rPr>
                <w:rFonts w:eastAsia="Times New Roman"/>
                <w:bCs/>
                <w:i/>
                <w:iCs/>
                <w:lang w:val="en-GB" w:eastAsia="zh-CN"/>
              </w:rPr>
            </w:pPr>
            <w:r>
              <w:rPr>
                <w:rFonts w:hint="eastAsia" w:eastAsia="Times New Roman"/>
                <w:bCs/>
                <w:i/>
                <w:iCs/>
                <w:lang w:val="en-GB" w:eastAsia="zh-CN"/>
              </w:rPr>
              <w:t>1)The UE is configured with IDLE/INACTIVE QoE via RRC.</w:t>
            </w:r>
          </w:p>
          <w:p>
            <w:pPr>
              <w:numPr>
                <w:ilvl w:val="0"/>
                <w:numId w:val="10"/>
              </w:numPr>
              <w:tabs>
                <w:tab w:val="left" w:pos="0"/>
                <w:tab w:val="left" w:pos="567"/>
                <w:tab w:val="left" w:pos="1619"/>
              </w:tabs>
              <w:spacing w:after="0" w:line="240" w:lineRule="auto"/>
              <w:ind w:left="220" w:leftChars="100" w:firstLine="0"/>
              <w:rPr>
                <w:rFonts w:eastAsia="Times New Roman"/>
                <w:bCs/>
                <w:i/>
                <w:iCs/>
                <w:lang w:val="en-GB" w:eastAsia="zh-CN"/>
              </w:rPr>
            </w:pPr>
            <w:r>
              <w:rPr>
                <w:rFonts w:hint="eastAsia" w:eastAsia="Times New Roman"/>
                <w:bCs/>
                <w:i/>
                <w:iCs/>
                <w:lang w:val="en-GB" w:eastAsia="zh-CN"/>
              </w:rPr>
              <w:t>2)The UE buffers the QoE reports generated while in RRC IDLE/INACTIVE state.</w:t>
            </w:r>
          </w:p>
          <w:p>
            <w:pPr>
              <w:numPr>
                <w:ilvl w:val="0"/>
                <w:numId w:val="10"/>
              </w:numPr>
              <w:tabs>
                <w:tab w:val="left" w:pos="0"/>
                <w:tab w:val="left" w:pos="567"/>
                <w:tab w:val="left" w:pos="1619"/>
              </w:tabs>
              <w:spacing w:after="0" w:line="240" w:lineRule="auto"/>
              <w:ind w:left="220" w:leftChars="100" w:firstLine="0"/>
              <w:rPr>
                <w:rFonts w:eastAsia="Times New Roman"/>
                <w:bCs/>
                <w:i/>
                <w:iCs/>
                <w:lang w:val="en-GB" w:eastAsia="zh-CN"/>
              </w:rPr>
            </w:pPr>
            <w:r>
              <w:rPr>
                <w:rFonts w:hint="eastAsia" w:eastAsia="Times New Roman"/>
                <w:bCs/>
                <w:i/>
                <w:iCs/>
                <w:lang w:val="en-GB" w:eastAsia="zh-CN"/>
              </w:rPr>
              <w:t xml:space="preserve">3)FFS if UE can setup/resume RRC connection just for QoE reporting, or whether the QoE reports are sent to the network when the UE moves to RRC CONNECTED state due to other reasons. </w:t>
            </w:r>
          </w:p>
          <w:p>
            <w:pPr>
              <w:numPr>
                <w:ilvl w:val="0"/>
                <w:numId w:val="9"/>
              </w:numPr>
              <w:tabs>
                <w:tab w:val="left" w:pos="0"/>
                <w:tab w:val="left" w:pos="1619"/>
              </w:tabs>
              <w:spacing w:after="40" w:line="276" w:lineRule="auto"/>
              <w:rPr>
                <w:rFonts w:eastAsia="Times New Roman"/>
                <w:bCs/>
                <w:i/>
                <w:iCs/>
                <w:lang w:val="en-GB" w:eastAsia="zh-CN"/>
              </w:rPr>
            </w:pPr>
            <w:r>
              <w:rPr>
                <w:rFonts w:hint="eastAsia" w:eastAsia="Times New Roman"/>
                <w:bCs/>
                <w:i/>
                <w:iCs/>
                <w:lang w:val="en-GB" w:eastAsia="zh-CN"/>
              </w:rPr>
              <w:t>When the UE moves to RRC_CONNECTED state, the UE sends the QoE measurements availability indication to the gNB.</w:t>
            </w:r>
          </w:p>
          <w:p>
            <w:pPr>
              <w:numPr>
                <w:ilvl w:val="0"/>
                <w:numId w:val="9"/>
              </w:numPr>
              <w:tabs>
                <w:tab w:val="left" w:pos="0"/>
                <w:tab w:val="left" w:pos="1619"/>
              </w:tabs>
              <w:spacing w:after="40" w:line="276" w:lineRule="auto"/>
              <w:rPr>
                <w:lang w:val="en-GB" w:eastAsia="zh-CN"/>
              </w:rPr>
            </w:pPr>
            <w:r>
              <w:rPr>
                <w:rFonts w:hint="eastAsia" w:eastAsia="Times New Roman"/>
                <w:bCs/>
                <w:i/>
                <w:iCs/>
                <w:lang w:val="en-GB" w:eastAsia="zh-CN"/>
              </w:rPr>
              <w:t>For buffering of QoE reports generated in RRC IDLE/INACTIVE state, RAN2 should discuss at least the minimal memory size requirement. FFS if AS layer is responsible for storing the QoE reports (as in Rel-17).</w:t>
            </w:r>
          </w:p>
        </w:tc>
      </w:tr>
    </w:tbl>
    <w:p>
      <w:pPr>
        <w:spacing w:before="120" w:beforeLines="50" w:after="100"/>
        <w:jc w:val="both"/>
        <w:textAlignment w:val="center"/>
      </w:pPr>
      <w:r>
        <w:t xml:space="preserve">In this contribution, we will firstly discuss </w:t>
      </w:r>
      <w:r>
        <w:rPr>
          <w:rFonts w:eastAsia="宋体"/>
        </w:rPr>
        <w:t>the issues</w:t>
      </w:r>
      <w:r>
        <w:t xml:space="preserve"> of </w:t>
      </w:r>
      <w:r>
        <w:rPr>
          <w:rFonts w:hint="eastAsia"/>
          <w:bCs/>
          <w:lang w:eastAsia="zh-CN"/>
        </w:rPr>
        <w:t xml:space="preserve">QoE configuration </w:t>
      </w:r>
      <w:r>
        <w:rPr>
          <w:bCs/>
          <w:lang w:eastAsia="zh-CN"/>
        </w:rPr>
        <w:t xml:space="preserve">and reporting </w:t>
      </w:r>
      <w:r>
        <w:rPr>
          <w:rFonts w:hint="eastAsia"/>
          <w:bCs/>
          <w:lang w:eastAsia="zh-CN"/>
        </w:rPr>
        <w:t>in RRC_IDLE/INACTIVE</w:t>
      </w:r>
      <w:r>
        <w:t>, and then our proposal</w:t>
      </w:r>
      <w:r>
        <w:rPr>
          <w:rFonts w:eastAsia="宋体"/>
        </w:rPr>
        <w:t>s will be given</w:t>
      </w:r>
      <w:r>
        <w:t>.</w:t>
      </w:r>
    </w:p>
    <w:p>
      <w:pPr>
        <w:pStyle w:val="2"/>
        <w:rPr>
          <w:rFonts w:cs="Arial"/>
          <w:b/>
          <w:lang w:val="en-US"/>
        </w:rPr>
      </w:pPr>
      <w:r>
        <w:rPr>
          <w:rFonts w:cs="Arial"/>
          <w:b/>
          <w:bCs/>
          <w:lang w:val="en-US"/>
        </w:rPr>
        <w:t xml:space="preserve">Discussion </w:t>
      </w:r>
    </w:p>
    <w:p>
      <w:pPr>
        <w:pStyle w:val="3"/>
        <w:spacing w:line="360" w:lineRule="auto"/>
        <w:rPr>
          <w:rStyle w:val="25"/>
          <w:rFonts w:ascii="Arial" w:hAnsi="Arial" w:cs="Arial"/>
          <w:b/>
          <w:bCs/>
          <w:color w:val="auto"/>
        </w:rPr>
      </w:pPr>
      <w:r>
        <w:rPr>
          <w:rStyle w:val="25"/>
          <w:rFonts w:hint="eastAsia" w:ascii="Arial" w:hAnsi="Arial" w:eastAsia="宋体" w:cs="Arial"/>
          <w:b/>
          <w:bCs/>
          <w:color w:val="auto"/>
          <w:lang w:eastAsia="zh-CN"/>
        </w:rPr>
        <w:t>QoE configuration in RRC_IDLE/INACTIVE</w:t>
      </w:r>
    </w:p>
    <w:p>
      <w:pPr>
        <w:spacing w:before="120" w:after="120" w:line="260" w:lineRule="auto"/>
        <w:jc w:val="both"/>
        <w:rPr>
          <w:rFonts w:eastAsia="宋体"/>
          <w:lang w:eastAsia="zh-CN"/>
        </w:rPr>
      </w:pPr>
      <w:r>
        <w:rPr>
          <w:rFonts w:hint="eastAsia" w:eastAsia="宋体"/>
          <w:lang w:eastAsia="zh-CN"/>
        </w:rPr>
        <w:t xml:space="preserve">Considering that the MBS service supports QoE measurement under </w:t>
      </w:r>
      <w:r>
        <w:rPr>
          <w:rFonts w:hint="eastAsia"/>
          <w:bCs/>
          <w:lang w:eastAsia="zh-CN"/>
        </w:rPr>
        <w:t>Non-CONNECTED state (</w:t>
      </w:r>
      <w:r>
        <w:rPr>
          <w:rFonts w:hint="eastAsia" w:eastAsia="宋体"/>
          <w:lang w:eastAsia="zh-CN"/>
        </w:rPr>
        <w:t>RRC_INACTIVE and RRC_IDLE states</w:t>
      </w:r>
      <w:r>
        <w:rPr>
          <w:rFonts w:hint="eastAsia"/>
          <w:bCs/>
          <w:lang w:eastAsia="zh-CN"/>
        </w:rPr>
        <w:t>)</w:t>
      </w:r>
      <w:r>
        <w:rPr>
          <w:rFonts w:hint="eastAsia" w:eastAsia="宋体"/>
          <w:lang w:eastAsia="zh-CN"/>
        </w:rPr>
        <w:t xml:space="preserve">, this means that gNB needs to configure QoE configuration information for UE in </w:t>
      </w:r>
      <w:r>
        <w:rPr>
          <w:rFonts w:hint="eastAsia"/>
          <w:bCs/>
          <w:lang w:eastAsia="zh-CN"/>
        </w:rPr>
        <w:t>Non-CONNECTED state.</w:t>
      </w:r>
      <w:r>
        <w:rPr>
          <w:rFonts w:hint="eastAsia" w:eastAsia="宋体"/>
          <w:lang w:eastAsia="zh-CN"/>
        </w:rPr>
        <w:t xml:space="preserve"> Based on the conclusions of the previous meeting, the gNB configures the RRC_</w:t>
      </w:r>
      <w:r>
        <w:rPr>
          <w:rFonts w:hint="eastAsia" w:eastAsia="Times New Roman"/>
          <w:bCs/>
          <w:lang w:val="en-GB" w:eastAsia="zh-CN"/>
        </w:rPr>
        <w:t>IDLE/INACTIVE</w:t>
      </w:r>
      <w:r>
        <w:rPr>
          <w:rFonts w:hint="eastAsia" w:eastAsia="宋体"/>
          <w:lang w:eastAsia="zh-CN"/>
        </w:rPr>
        <w:t xml:space="preserve"> QoE as the baseline for the UE </w:t>
      </w:r>
      <w:r>
        <w:rPr>
          <w:rFonts w:eastAsia="宋体"/>
          <w:lang w:eastAsia="zh-CN"/>
        </w:rPr>
        <w:t>via</w:t>
      </w:r>
      <w:r>
        <w:rPr>
          <w:rFonts w:hint="eastAsia" w:eastAsia="宋体"/>
          <w:lang w:eastAsia="zh-CN"/>
        </w:rPr>
        <w:t xml:space="preserve"> RRC. However, since UE has allowed the gNB to configure QoE measurements for UE in the CONNECTED state, we first need to discuss whether gNB needs to configure QoE measurement information separately for </w:t>
      </w:r>
      <w:r>
        <w:rPr>
          <w:rFonts w:hint="eastAsia"/>
          <w:bCs/>
          <w:lang w:eastAsia="zh-CN"/>
        </w:rPr>
        <w:t xml:space="preserve">Non-CONNECTED state </w:t>
      </w:r>
      <w:r>
        <w:rPr>
          <w:rFonts w:hint="eastAsia" w:eastAsia="宋体"/>
          <w:lang w:eastAsia="zh-CN"/>
        </w:rPr>
        <w:t xml:space="preserve">UE. Based on our understanding, the above configuration methods </w:t>
      </w:r>
      <w:r>
        <w:rPr>
          <w:rFonts w:eastAsia="宋体"/>
          <w:lang w:eastAsia="zh-CN"/>
        </w:rPr>
        <w:t>can be summarized as the following two options</w:t>
      </w:r>
      <w:r>
        <w:rPr>
          <w:rFonts w:hint="eastAsia" w:eastAsia="宋体"/>
          <w:lang w:eastAsia="zh-CN"/>
        </w:rPr>
        <w:t>:</w:t>
      </w:r>
    </w:p>
    <w:p>
      <w:pPr>
        <w:spacing w:after="0"/>
        <w:ind w:left="720"/>
        <w:rPr>
          <w:bCs/>
          <w:lang w:eastAsia="zh-CN"/>
        </w:rPr>
      </w:pPr>
      <w:r>
        <w:rPr>
          <w:rFonts w:hint="eastAsia"/>
          <w:b/>
          <w:lang w:eastAsia="zh-CN"/>
        </w:rPr>
        <w:t>Option 1</w:t>
      </w:r>
      <w:r>
        <w:rPr>
          <w:rFonts w:hint="eastAsia"/>
          <w:bCs/>
          <w:lang w:eastAsia="zh-CN"/>
        </w:rPr>
        <w:t>: Defini</w:t>
      </w:r>
      <w:r>
        <w:rPr>
          <w:bCs/>
          <w:lang w:eastAsia="zh-CN"/>
        </w:rPr>
        <w:t>ng</w:t>
      </w:r>
      <w:r>
        <w:rPr>
          <w:rFonts w:hint="eastAsia"/>
          <w:bCs/>
          <w:lang w:eastAsia="zh-CN"/>
        </w:rPr>
        <w:t xml:space="preserve"> QoE configuration information specific to </w:t>
      </w:r>
      <w:r>
        <w:rPr>
          <w:rFonts w:hint="eastAsia" w:eastAsia="宋体"/>
          <w:lang w:eastAsia="zh-CN"/>
        </w:rPr>
        <w:t>RRC_INACTIVE and RRC_IDLE states</w:t>
      </w:r>
      <w:r>
        <w:rPr>
          <w:rFonts w:hint="eastAsia"/>
          <w:bCs/>
          <w:lang w:eastAsia="zh-CN"/>
        </w:rPr>
        <w:t xml:space="preserve">. </w:t>
      </w:r>
    </w:p>
    <w:p>
      <w:pPr>
        <w:spacing w:after="0"/>
        <w:ind w:left="720"/>
        <w:rPr>
          <w:bCs/>
          <w:lang w:eastAsia="zh-CN"/>
        </w:rPr>
      </w:pPr>
      <w:r>
        <w:rPr>
          <w:rFonts w:hint="eastAsia"/>
          <w:b/>
          <w:lang w:eastAsia="zh-CN"/>
        </w:rPr>
        <w:t>Option 2</w:t>
      </w:r>
      <w:r>
        <w:rPr>
          <w:rFonts w:hint="eastAsia"/>
          <w:bCs/>
          <w:lang w:eastAsia="zh-CN"/>
        </w:rPr>
        <w:t>: Indicat</w:t>
      </w:r>
      <w:r>
        <w:rPr>
          <w:bCs/>
          <w:lang w:eastAsia="zh-CN"/>
        </w:rPr>
        <w:t>ing</w:t>
      </w:r>
      <w:r>
        <w:rPr>
          <w:rFonts w:hint="eastAsia"/>
          <w:bCs/>
          <w:lang w:eastAsia="zh-CN"/>
        </w:rPr>
        <w:t xml:space="preserve"> that the currently configured QoE configuration information is also applicable to </w:t>
      </w:r>
      <w:r>
        <w:rPr>
          <w:rFonts w:hint="eastAsia" w:eastAsia="宋体"/>
          <w:lang w:eastAsia="zh-CN"/>
        </w:rPr>
        <w:t>INACTIVE/IDLE states</w:t>
      </w:r>
      <w:r>
        <w:rPr>
          <w:rFonts w:hint="eastAsia"/>
          <w:bCs/>
          <w:lang w:eastAsia="zh-CN"/>
        </w:rPr>
        <w:t xml:space="preserve"> by default or an indication information, and the gNB can update the QoE configuration information of the Non-CONNECTED state</w:t>
      </w:r>
      <w:r>
        <w:rPr>
          <w:rFonts w:hint="eastAsia"/>
          <w:bCs/>
          <w:lang w:val="en-US" w:eastAsia="zh-CN"/>
        </w:rPr>
        <w:t xml:space="preserve"> </w:t>
      </w:r>
      <w:r>
        <w:rPr>
          <w:rFonts w:hint="eastAsia"/>
          <w:bCs/>
          <w:lang w:eastAsia="zh-CN"/>
        </w:rPr>
        <w:t>in CONNECTED state.</w:t>
      </w:r>
    </w:p>
    <w:p>
      <w:pPr>
        <w:spacing w:before="120" w:after="120" w:line="260" w:lineRule="auto"/>
        <w:jc w:val="both"/>
        <w:rPr>
          <w:bCs/>
          <w:lang w:eastAsia="zh-CN"/>
        </w:rPr>
      </w:pPr>
      <w:r>
        <w:rPr>
          <w:rFonts w:hint="eastAsia"/>
          <w:bCs/>
          <w:lang w:eastAsia="zh-CN"/>
        </w:rPr>
        <w:t xml:space="preserve">In Option 1, a QoE configuration different from the </w:t>
      </w:r>
      <w:r>
        <w:rPr>
          <w:bCs/>
          <w:lang w:eastAsia="zh-CN"/>
        </w:rPr>
        <w:t>CONNECTED</w:t>
      </w:r>
      <w:r>
        <w:rPr>
          <w:rFonts w:hint="eastAsia"/>
          <w:bCs/>
          <w:lang w:eastAsia="zh-CN"/>
        </w:rPr>
        <w:t xml:space="preserve"> state is transmitted through the gNB, that is, specific QoE configuration information is configured for the UE in the Non-CONNECTED state. The above configuration information can be sent simultaneously with the QoE configuration of the CONNECTED state in the </w:t>
      </w:r>
      <w:r>
        <w:rPr>
          <w:rFonts w:hint="eastAsia"/>
          <w:bCs/>
          <w:i/>
          <w:iCs/>
          <w:lang w:eastAsia="zh-CN"/>
        </w:rPr>
        <w:t>RRCReconfiguration</w:t>
      </w:r>
      <w:r>
        <w:rPr>
          <w:rFonts w:hint="eastAsia"/>
          <w:bCs/>
          <w:lang w:eastAsia="zh-CN"/>
        </w:rPr>
        <w:t xml:space="preserve"> and </w:t>
      </w:r>
      <w:r>
        <w:rPr>
          <w:rFonts w:hint="eastAsia"/>
          <w:bCs/>
          <w:i/>
          <w:iCs/>
          <w:lang w:eastAsia="zh-CN"/>
        </w:rPr>
        <w:t>RRCResume</w:t>
      </w:r>
      <w:r>
        <w:rPr>
          <w:rFonts w:hint="eastAsia"/>
          <w:bCs/>
          <w:lang w:eastAsia="zh-CN"/>
        </w:rPr>
        <w:t xml:space="preserve">, and the UE </w:t>
      </w:r>
      <w:r>
        <w:rPr>
          <w:bCs/>
          <w:lang w:eastAsia="zh-CN"/>
        </w:rPr>
        <w:t>will store</w:t>
      </w:r>
      <w:r>
        <w:rPr>
          <w:rFonts w:hint="eastAsia"/>
          <w:bCs/>
          <w:lang w:eastAsia="zh-CN"/>
        </w:rPr>
        <w:t xml:space="preserve"> the configuration after receiving the above configuration information. Alternatively, the QoE configuration information of the Non-CONNECTED state UE can be sent by the </w:t>
      </w:r>
      <w:r>
        <w:rPr>
          <w:rFonts w:hint="eastAsia"/>
          <w:bCs/>
          <w:i/>
          <w:iCs/>
          <w:lang w:eastAsia="zh-CN"/>
        </w:rPr>
        <w:t>RRCRelease</w:t>
      </w:r>
      <w:r>
        <w:rPr>
          <w:rFonts w:hint="eastAsia"/>
          <w:bCs/>
          <w:lang w:eastAsia="zh-CN"/>
        </w:rPr>
        <w:t xml:space="preserve"> while releasing the QoE configuration of the CONNECTED state.</w:t>
      </w:r>
    </w:p>
    <w:p>
      <w:pPr>
        <w:spacing w:before="120" w:after="120" w:line="260" w:lineRule="auto"/>
        <w:jc w:val="both"/>
        <w:rPr>
          <w:bCs/>
          <w:lang w:eastAsia="zh-CN"/>
        </w:rPr>
      </w:pPr>
      <w:r>
        <w:rPr>
          <w:rFonts w:hint="eastAsia"/>
          <w:bCs/>
          <w:lang w:eastAsia="zh-CN"/>
        </w:rPr>
        <w:t xml:space="preserve">In Option 2, the gNB indicates that the QoE configuration information of the CONNECTED state is also applicable to the QoE of the Non-CONNECTED state through the default or an indication information. The above indication information can be included in the </w:t>
      </w:r>
      <w:r>
        <w:rPr>
          <w:rFonts w:hint="eastAsia"/>
          <w:bCs/>
          <w:i/>
          <w:iCs/>
          <w:lang w:eastAsia="zh-CN"/>
        </w:rPr>
        <w:t>RRCReconfiguration</w:t>
      </w:r>
      <w:r>
        <w:rPr>
          <w:rFonts w:hint="eastAsia"/>
          <w:bCs/>
          <w:lang w:eastAsia="zh-CN"/>
        </w:rPr>
        <w:t xml:space="preserve"> and </w:t>
      </w:r>
      <w:r>
        <w:rPr>
          <w:rFonts w:hint="eastAsia"/>
          <w:bCs/>
          <w:i/>
          <w:iCs/>
          <w:lang w:eastAsia="zh-CN"/>
        </w:rPr>
        <w:t>RRCResume</w:t>
      </w:r>
      <w:r>
        <w:rPr>
          <w:rFonts w:hint="eastAsia"/>
          <w:bCs/>
          <w:lang w:eastAsia="zh-CN"/>
        </w:rPr>
        <w:t xml:space="preserve">, and the QoE measurement service can be added and modified in the </w:t>
      </w:r>
      <w:r>
        <w:rPr>
          <w:rFonts w:hint="eastAsia"/>
          <w:bCs/>
          <w:i/>
          <w:iCs/>
          <w:lang w:eastAsia="zh-CN"/>
        </w:rPr>
        <w:t>RRCRelease</w:t>
      </w:r>
      <w:r>
        <w:rPr>
          <w:rFonts w:hint="eastAsia"/>
          <w:bCs/>
          <w:lang w:eastAsia="zh-CN"/>
        </w:rPr>
        <w:t xml:space="preserve"> according to the QoE configuration information of the CONNECTED state to make it suitable for the QoE of the Non-CONNECTED state.   </w:t>
      </w:r>
    </w:p>
    <w:p>
      <w:pPr>
        <w:spacing w:before="120" w:after="120" w:line="260" w:lineRule="auto"/>
        <w:jc w:val="both"/>
        <w:rPr>
          <w:bCs/>
          <w:lang w:eastAsia="zh-CN"/>
        </w:rPr>
      </w:pPr>
      <w:r>
        <w:rPr>
          <w:rFonts w:hint="eastAsia"/>
          <w:bCs/>
          <w:lang w:eastAsia="zh-CN"/>
        </w:rPr>
        <w:t xml:space="preserve">Considering that the services of QoE measurement in CONNECTED state and Non-CONNECTED state may be different, it is necessary to configure the QoE measurement parameters of Non-CONNECTED state </w:t>
      </w:r>
      <w:r>
        <w:rPr>
          <w:bCs/>
          <w:lang w:eastAsia="zh-CN"/>
        </w:rPr>
        <w:t>through</w:t>
      </w:r>
      <w:r>
        <w:rPr>
          <w:rFonts w:hint="eastAsia"/>
          <w:bCs/>
          <w:lang w:eastAsia="zh-CN"/>
        </w:rPr>
        <w:t xml:space="preserve"> Option 1 or modify the QoE configuration parameters of CONNECTED state </w:t>
      </w:r>
      <w:r>
        <w:rPr>
          <w:bCs/>
          <w:lang w:eastAsia="zh-CN"/>
        </w:rPr>
        <w:t>through</w:t>
      </w:r>
      <w:r>
        <w:rPr>
          <w:rFonts w:hint="eastAsia"/>
          <w:bCs/>
          <w:lang w:eastAsia="zh-CN"/>
        </w:rPr>
        <w:t xml:space="preserve"> Option 2. In the above method</w:t>
      </w:r>
      <w:r>
        <w:rPr>
          <w:bCs/>
          <w:lang w:eastAsia="zh-CN"/>
        </w:rPr>
        <w:t>s</w:t>
      </w:r>
      <w:r>
        <w:rPr>
          <w:rFonts w:hint="eastAsia"/>
          <w:bCs/>
          <w:lang w:eastAsia="zh-CN"/>
        </w:rPr>
        <w:t>, after the core network analyzes the QoE measurement report of CONNECTED state, it may require gNB to indicate UE to configure different measurement information in Non-CONNECTED state. Therefore, although we think that it is an appropriate choice for Option 2 to configure QoE parameters, we suggest that the method of configuring QoE measurement information c</w:t>
      </w:r>
      <w:r>
        <w:rPr>
          <w:bCs/>
          <w:lang w:eastAsia="zh-CN"/>
        </w:rPr>
        <w:t>ould</w:t>
      </w:r>
      <w:r>
        <w:rPr>
          <w:rFonts w:hint="eastAsia"/>
          <w:bCs/>
          <w:lang w:eastAsia="zh-CN"/>
        </w:rPr>
        <w:t xml:space="preserve"> be discussed based on the above two options.</w:t>
      </w:r>
    </w:p>
    <w:p>
      <w:pPr>
        <w:spacing w:before="120" w:after="120" w:line="260" w:lineRule="auto"/>
        <w:jc w:val="both"/>
        <w:rPr>
          <w:rFonts w:hint="eastAsia"/>
          <w:b/>
          <w:bCs/>
          <w:lang w:val="en-US" w:eastAsia="zh-CN"/>
        </w:rPr>
      </w:pPr>
      <w:r>
        <w:rPr>
          <w:b/>
          <w:bCs/>
        </w:rPr>
        <w:t>Proposa</w:t>
      </w:r>
      <w:r>
        <w:rPr>
          <w:rFonts w:hint="eastAsia"/>
          <w:b/>
          <w:bCs/>
          <w:lang w:eastAsia="zh-CN"/>
        </w:rPr>
        <w:t>l 1</w:t>
      </w:r>
      <w:r>
        <w:rPr>
          <w:b/>
          <w:bCs/>
        </w:rPr>
        <w:t>:</w:t>
      </w:r>
      <w:r>
        <w:rPr>
          <w:rFonts w:hint="eastAsia" w:eastAsia="宋体"/>
          <w:b/>
          <w:bCs/>
          <w:lang w:eastAsia="zh-CN"/>
        </w:rPr>
        <w:t xml:space="preserve"> </w:t>
      </w:r>
      <w:r>
        <w:rPr>
          <w:rFonts w:hint="eastAsia"/>
          <w:b/>
          <w:bCs/>
          <w:lang w:eastAsia="zh-CN"/>
        </w:rPr>
        <w:t>It</w:t>
      </w:r>
      <w:r>
        <w:rPr>
          <w:b/>
          <w:bCs/>
          <w:lang w:eastAsia="zh-CN"/>
        </w:rPr>
        <w:t>’</w:t>
      </w:r>
      <w:r>
        <w:rPr>
          <w:rFonts w:hint="eastAsia"/>
          <w:b/>
          <w:bCs/>
          <w:lang w:eastAsia="zh-CN"/>
        </w:rPr>
        <w:t xml:space="preserve">s suggested </w:t>
      </w:r>
      <w:r>
        <w:rPr>
          <w:rFonts w:hint="eastAsia"/>
          <w:b/>
          <w:bCs/>
          <w:lang w:val="en-US" w:eastAsia="zh-CN"/>
        </w:rPr>
        <w:t xml:space="preserve">to discuss </w:t>
      </w:r>
      <w:r>
        <w:rPr>
          <w:rFonts w:hint="eastAsia"/>
          <w:b/>
          <w:bCs/>
          <w:lang w:eastAsia="zh-CN"/>
        </w:rPr>
        <w:t>MBS QoE measurement configur</w:t>
      </w:r>
      <w:r>
        <w:rPr>
          <w:rFonts w:hint="eastAsia"/>
          <w:b/>
          <w:bCs/>
          <w:lang w:val="en-US" w:eastAsia="zh-CN"/>
        </w:rPr>
        <w:t>ation</w:t>
      </w:r>
      <w:r>
        <w:rPr>
          <w:rFonts w:hint="eastAsia"/>
          <w:b/>
          <w:bCs/>
          <w:lang w:eastAsia="zh-CN"/>
        </w:rPr>
        <w:t xml:space="preserve"> </w:t>
      </w:r>
      <w:r>
        <w:rPr>
          <w:rFonts w:hint="eastAsia"/>
          <w:b/>
          <w:bCs/>
          <w:lang w:val="en-US" w:eastAsia="zh-CN"/>
        </w:rPr>
        <w:t xml:space="preserve"> </w:t>
      </w:r>
      <w:r>
        <w:rPr>
          <w:rFonts w:hint="eastAsia"/>
          <w:b/>
          <w:bCs/>
          <w:lang w:eastAsia="zh-CN"/>
        </w:rPr>
        <w:t xml:space="preserve">based on </w:t>
      </w:r>
      <w:r>
        <w:rPr>
          <w:rFonts w:hint="eastAsia"/>
          <w:b/>
          <w:bCs/>
          <w:lang w:val="en-US" w:eastAsia="zh-CN"/>
        </w:rPr>
        <w:t>below options:</w:t>
      </w:r>
    </w:p>
    <w:p>
      <w:pPr>
        <w:spacing w:after="0"/>
        <w:ind w:left="720"/>
        <w:rPr>
          <w:bCs/>
          <w:lang w:eastAsia="zh-CN"/>
        </w:rPr>
      </w:pPr>
      <w:r>
        <w:rPr>
          <w:rFonts w:hint="eastAsia"/>
          <w:b/>
          <w:lang w:eastAsia="zh-CN"/>
        </w:rPr>
        <w:t>Option 1</w:t>
      </w:r>
      <w:r>
        <w:rPr>
          <w:rFonts w:hint="eastAsia"/>
          <w:bCs/>
          <w:lang w:eastAsia="zh-CN"/>
        </w:rPr>
        <w:t>: Defini</w:t>
      </w:r>
      <w:r>
        <w:rPr>
          <w:bCs/>
          <w:lang w:eastAsia="zh-CN"/>
        </w:rPr>
        <w:t>ng</w:t>
      </w:r>
      <w:r>
        <w:rPr>
          <w:rFonts w:hint="eastAsia"/>
          <w:bCs/>
          <w:lang w:eastAsia="zh-CN"/>
        </w:rPr>
        <w:t xml:space="preserve"> QoE configuration information specific </w:t>
      </w:r>
      <w:r>
        <w:rPr>
          <w:rFonts w:hint="eastAsia"/>
          <w:bCs/>
          <w:lang w:val="en-US" w:eastAsia="zh-CN"/>
        </w:rPr>
        <w:t xml:space="preserve">to </w:t>
      </w:r>
      <w:r>
        <w:rPr>
          <w:rFonts w:hint="eastAsia" w:eastAsia="宋体"/>
          <w:lang w:eastAsia="zh-CN"/>
        </w:rPr>
        <w:t>RRC_INACTIVE and RRC_IDLE states</w:t>
      </w:r>
      <w:r>
        <w:rPr>
          <w:rFonts w:hint="eastAsia"/>
          <w:bCs/>
          <w:lang w:eastAsia="zh-CN"/>
        </w:rPr>
        <w:t xml:space="preserve">. </w:t>
      </w:r>
    </w:p>
    <w:p>
      <w:pPr>
        <w:spacing w:after="0"/>
        <w:ind w:left="720"/>
        <w:rPr>
          <w:bCs/>
          <w:lang w:eastAsia="zh-CN"/>
        </w:rPr>
      </w:pPr>
      <w:r>
        <w:rPr>
          <w:rFonts w:hint="eastAsia"/>
          <w:b/>
          <w:lang w:eastAsia="zh-CN"/>
        </w:rPr>
        <w:t>Option 2</w:t>
      </w:r>
      <w:r>
        <w:rPr>
          <w:rFonts w:hint="eastAsia"/>
          <w:bCs/>
          <w:lang w:eastAsia="zh-CN"/>
        </w:rPr>
        <w:t>: Indicat</w:t>
      </w:r>
      <w:r>
        <w:rPr>
          <w:bCs/>
          <w:lang w:eastAsia="zh-CN"/>
        </w:rPr>
        <w:t>ing</w:t>
      </w:r>
      <w:r>
        <w:rPr>
          <w:rFonts w:hint="eastAsia"/>
          <w:bCs/>
          <w:lang w:eastAsia="zh-CN"/>
        </w:rPr>
        <w:t xml:space="preserve"> that the </w:t>
      </w:r>
      <w:r>
        <w:rPr>
          <w:rFonts w:hint="default"/>
          <w:bCs/>
          <w:lang w:val="en-US" w:eastAsia="zh-CN"/>
        </w:rPr>
        <w:t>current</w:t>
      </w:r>
      <w:r>
        <w:rPr>
          <w:rFonts w:hint="eastAsia"/>
          <w:bCs/>
          <w:lang w:eastAsia="zh-CN"/>
        </w:rPr>
        <w:t xml:space="preserve">ly configured QoE configuration </w:t>
      </w:r>
      <w:r>
        <w:rPr>
          <w:rFonts w:hint="default"/>
          <w:bCs/>
          <w:lang w:val="en-US" w:eastAsia="zh-CN"/>
        </w:rPr>
        <w:t>information</w:t>
      </w:r>
      <w:r>
        <w:rPr>
          <w:rFonts w:hint="eastAsia"/>
          <w:bCs/>
          <w:lang w:eastAsia="zh-CN"/>
        </w:rPr>
        <w:t xml:space="preserve"> is also applicable to </w:t>
      </w:r>
      <w:r>
        <w:rPr>
          <w:rFonts w:hint="eastAsia" w:eastAsia="宋体"/>
          <w:lang w:eastAsia="zh-CN"/>
        </w:rPr>
        <w:t>INACTIVE/IDLE states</w:t>
      </w:r>
      <w:r>
        <w:rPr>
          <w:rFonts w:hint="eastAsia"/>
          <w:bCs/>
          <w:lang w:eastAsia="zh-CN"/>
        </w:rPr>
        <w:t xml:space="preserve"> by default or </w:t>
      </w:r>
      <w:r>
        <w:rPr>
          <w:rFonts w:hint="eastAsia"/>
          <w:bCs/>
          <w:lang w:val="en-US" w:eastAsia="zh-CN"/>
        </w:rPr>
        <w:t>by</w:t>
      </w:r>
      <w:r>
        <w:rPr>
          <w:rFonts w:hint="eastAsia"/>
          <w:bCs/>
          <w:lang w:eastAsia="zh-CN"/>
        </w:rPr>
        <w:t xml:space="preserve"> indication and the gNB can update the QoE configuration information of the Non-CONNECTED state</w:t>
      </w:r>
      <w:r>
        <w:rPr>
          <w:rFonts w:hint="eastAsia"/>
          <w:bCs/>
          <w:lang w:val="en-US" w:eastAsia="zh-CN"/>
        </w:rPr>
        <w:t xml:space="preserve"> when UE is </w:t>
      </w:r>
      <w:r>
        <w:rPr>
          <w:rFonts w:hint="eastAsia"/>
          <w:bCs/>
          <w:lang w:eastAsia="zh-CN"/>
        </w:rPr>
        <w:t>in CONNECTED state.</w:t>
      </w:r>
    </w:p>
    <w:p>
      <w:pPr>
        <w:spacing w:before="120" w:after="120" w:line="260" w:lineRule="auto"/>
        <w:jc w:val="both"/>
        <w:rPr>
          <w:b/>
          <w:bCs/>
          <w:lang w:eastAsia="zh-CN"/>
        </w:rPr>
      </w:pPr>
    </w:p>
    <w:p>
      <w:pPr>
        <w:spacing w:before="120" w:after="120" w:line="260" w:lineRule="auto"/>
        <w:jc w:val="both"/>
        <w:rPr>
          <w:rFonts w:hint="eastAsia" w:eastAsia="宋体"/>
          <w:lang w:eastAsia="zh-CN"/>
        </w:rPr>
      </w:pPr>
      <w:r>
        <w:rPr>
          <w:rFonts w:hint="eastAsia" w:eastAsia="宋体"/>
          <w:lang w:eastAsia="zh-CN"/>
        </w:rPr>
        <w:t xml:space="preserve">Furthermore, </w:t>
      </w:r>
      <w:r>
        <w:rPr>
          <w:rFonts w:eastAsia="宋体"/>
          <w:lang w:eastAsia="zh-CN"/>
        </w:rPr>
        <w:t xml:space="preserve">as </w:t>
      </w:r>
      <w:r>
        <w:rPr>
          <w:rFonts w:hint="eastAsia" w:eastAsia="宋体"/>
          <w:lang w:eastAsia="zh-CN"/>
        </w:rPr>
        <w:t>for the question leftover from the previous meeting: how does gNB determine which UEs can be configured with MBS QoE measurements</w:t>
      </w:r>
      <w:r>
        <w:rPr>
          <w:rFonts w:eastAsia="宋体"/>
          <w:lang w:eastAsia="zh-CN"/>
        </w:rPr>
        <w:t>, w</w:t>
      </w:r>
      <w:r>
        <w:rPr>
          <w:rFonts w:hint="eastAsia" w:eastAsia="宋体"/>
          <w:lang w:eastAsia="zh-CN"/>
        </w:rPr>
        <w:t>e think that similar to streaming and MTSI service which already support</w:t>
      </w:r>
      <w:r>
        <w:rPr>
          <w:rFonts w:eastAsia="宋体"/>
          <w:lang w:eastAsia="zh-CN"/>
        </w:rPr>
        <w:t>s</w:t>
      </w:r>
      <w:r>
        <w:rPr>
          <w:rFonts w:hint="eastAsia" w:eastAsia="宋体"/>
          <w:lang w:eastAsia="zh-CN"/>
        </w:rPr>
        <w:t xml:space="preserve"> QoE measurement, the new service type (MBS)</w:t>
      </w:r>
      <w:r>
        <w:rPr>
          <w:rFonts w:hint="eastAsia" w:eastAsia="宋体"/>
          <w:lang w:val="en-US" w:eastAsia="zh-CN"/>
        </w:rPr>
        <w:t xml:space="preserve"> needs to be</w:t>
      </w:r>
      <w:r>
        <w:rPr>
          <w:rFonts w:hint="eastAsia" w:eastAsia="宋体"/>
          <w:lang w:eastAsia="zh-CN"/>
        </w:rPr>
        <w:t xml:space="preserve"> </w:t>
      </w:r>
      <w:r>
        <w:rPr>
          <w:rFonts w:hint="eastAsia" w:eastAsia="宋体"/>
          <w:lang w:val="en-US" w:eastAsia="zh-CN"/>
        </w:rPr>
        <w:t>signalled</w:t>
      </w:r>
      <w:r>
        <w:rPr>
          <w:rFonts w:hint="eastAsia" w:eastAsia="宋体"/>
          <w:lang w:eastAsia="zh-CN"/>
        </w:rPr>
        <w:t xml:space="preserve"> in the UE capability information</w:t>
      </w:r>
      <w:r>
        <w:rPr>
          <w:rFonts w:hint="eastAsia" w:eastAsia="宋体"/>
          <w:lang w:val="en-US" w:eastAsia="zh-CN"/>
        </w:rPr>
        <w:t xml:space="preserve"> (e.g., the </w:t>
      </w:r>
      <w:r>
        <w:rPr>
          <w:rFonts w:hint="eastAsia" w:eastAsia="宋体"/>
          <w:i/>
          <w:iCs/>
          <w:lang w:val="en-US" w:eastAsia="zh-CN"/>
        </w:rPr>
        <w:t>QoE-Parameters</w:t>
      </w:r>
      <w:r>
        <w:rPr>
          <w:rFonts w:hint="eastAsia" w:eastAsia="宋体"/>
          <w:lang w:val="en-US" w:eastAsia="zh-CN"/>
        </w:rPr>
        <w:t xml:space="preserve"> of UE Capability Information) to indicate whether UE supports logging QoE measurement for  MBS type.</w:t>
      </w:r>
    </w:p>
    <w:p>
      <w:pPr>
        <w:spacing w:before="120" w:after="120" w:line="260" w:lineRule="auto"/>
        <w:jc w:val="both"/>
        <w:rPr>
          <w:rFonts w:hint="default" w:eastAsia="宋体"/>
          <w:lang w:val="en-US" w:eastAsia="zh-CN"/>
        </w:rPr>
      </w:pPr>
      <w:r>
        <w:rPr>
          <w:b/>
          <w:bCs/>
        </w:rPr>
        <w:t>Observation</w:t>
      </w:r>
      <w:r>
        <w:rPr>
          <w:rFonts w:hint="eastAsia" w:eastAsia="宋体"/>
          <w:b/>
          <w:bCs/>
          <w:lang w:val="en-US" w:eastAsia="zh-CN"/>
        </w:rPr>
        <w:t xml:space="preserve"> 1</w:t>
      </w:r>
      <w:r>
        <w:rPr>
          <w:b/>
          <w:bCs/>
        </w:rPr>
        <w:t>:</w:t>
      </w:r>
      <w:r>
        <w:rPr>
          <w:rFonts w:hint="eastAsia" w:eastAsia="宋体"/>
          <w:b/>
          <w:bCs/>
          <w:lang w:val="en-US" w:eastAsia="zh-CN"/>
        </w:rPr>
        <w:t xml:space="preserve"> </w:t>
      </w:r>
      <w:r>
        <w:rPr>
          <w:rFonts w:hint="eastAsia"/>
          <w:b/>
          <w:bCs/>
          <w:lang w:val="en-US" w:eastAsia="zh-CN"/>
        </w:rPr>
        <w:t>UE ca</w:t>
      </w:r>
      <w:r>
        <w:rPr>
          <w:rFonts w:hint="eastAsia" w:eastAsia="宋体"/>
          <w:b/>
          <w:bCs/>
          <w:lang w:val="en-US" w:eastAsia="zh-CN"/>
        </w:rPr>
        <w:t>pability information should be nee</w:t>
      </w:r>
      <w:r>
        <w:rPr>
          <w:rFonts w:hint="eastAsia"/>
          <w:b/>
          <w:bCs/>
          <w:lang w:val="en-US" w:eastAsia="zh-CN"/>
        </w:rPr>
        <w:t>ded since NW need to configure UE with the corresponding configuration.</w:t>
      </w:r>
    </w:p>
    <w:p>
      <w:pPr>
        <w:spacing w:before="120" w:after="120" w:line="260" w:lineRule="auto"/>
        <w:jc w:val="both"/>
        <w:rPr>
          <w:b/>
          <w:bCs/>
          <w:lang w:eastAsia="zh-CN"/>
        </w:rPr>
      </w:pPr>
      <w:r>
        <w:rPr>
          <w:b/>
          <w:bCs/>
        </w:rPr>
        <w:t>Proposa</w:t>
      </w:r>
      <w:r>
        <w:rPr>
          <w:rFonts w:hint="eastAsia"/>
          <w:b/>
          <w:bCs/>
          <w:lang w:eastAsia="zh-CN"/>
        </w:rPr>
        <w:t>l 2</w:t>
      </w:r>
      <w:r>
        <w:rPr>
          <w:b/>
          <w:bCs/>
        </w:rPr>
        <w:t>:</w:t>
      </w:r>
      <w:r>
        <w:rPr>
          <w:b/>
          <w:bCs/>
          <w:lang w:eastAsia="zh-CN"/>
        </w:rPr>
        <w:t xml:space="preserve"> </w:t>
      </w:r>
      <w:r>
        <w:rPr>
          <w:rFonts w:hint="eastAsia"/>
          <w:b/>
          <w:bCs/>
          <w:lang w:eastAsia="zh-CN"/>
        </w:rPr>
        <w:t>i</w:t>
      </w:r>
      <w:r>
        <w:rPr>
          <w:b/>
          <w:bCs/>
          <w:lang w:eastAsia="zh-CN"/>
        </w:rPr>
        <w:t xml:space="preserve">ntroduce </w:t>
      </w:r>
      <w:r>
        <w:rPr>
          <w:rFonts w:hint="eastAsia"/>
          <w:b/>
          <w:bCs/>
          <w:lang w:val="en-US" w:eastAsia="zh-CN"/>
        </w:rPr>
        <w:t xml:space="preserve">the </w:t>
      </w:r>
      <w:r>
        <w:rPr>
          <w:rFonts w:hint="eastAsia"/>
          <w:b/>
          <w:bCs/>
          <w:lang w:eastAsia="zh-CN"/>
        </w:rPr>
        <w:t xml:space="preserve">UE capability information </w:t>
      </w:r>
      <w:r>
        <w:rPr>
          <w:rFonts w:hint="eastAsia"/>
          <w:b/>
          <w:bCs/>
          <w:lang w:val="en-US" w:eastAsia="zh-CN"/>
        </w:rPr>
        <w:t xml:space="preserve">for </w:t>
      </w:r>
      <w:r>
        <w:rPr>
          <w:rFonts w:hint="eastAsia"/>
          <w:b/>
          <w:bCs/>
          <w:lang w:eastAsia="zh-CN"/>
        </w:rPr>
        <w:t>MBS</w:t>
      </w:r>
      <w:r>
        <w:rPr>
          <w:rFonts w:hint="eastAsia"/>
          <w:b/>
          <w:bCs/>
          <w:lang w:val="en-US" w:eastAsia="zh-CN"/>
        </w:rPr>
        <w:t xml:space="preserve"> in t</w:t>
      </w:r>
      <w:r>
        <w:rPr>
          <w:rFonts w:hint="eastAsia" w:eastAsia="宋体"/>
          <w:b/>
          <w:bCs/>
          <w:lang w:val="en-US" w:eastAsia="zh-CN"/>
        </w:rPr>
        <w:t xml:space="preserve">he </w:t>
      </w:r>
      <w:r>
        <w:rPr>
          <w:rFonts w:hint="eastAsia" w:eastAsia="宋体"/>
          <w:b/>
          <w:bCs/>
          <w:i/>
          <w:iCs/>
          <w:lang w:val="en-US" w:eastAsia="zh-CN"/>
        </w:rPr>
        <w:t>QoE-Parameters</w:t>
      </w:r>
      <w:r>
        <w:rPr>
          <w:rFonts w:hint="eastAsia"/>
          <w:b/>
          <w:bCs/>
          <w:lang w:eastAsia="zh-CN"/>
        </w:rPr>
        <w:t>.</w:t>
      </w:r>
    </w:p>
    <w:p>
      <w:pPr>
        <w:pStyle w:val="3"/>
        <w:spacing w:line="360" w:lineRule="auto"/>
      </w:pPr>
      <w:r>
        <w:rPr>
          <w:rStyle w:val="25"/>
          <w:rFonts w:hint="eastAsia" w:ascii="Arial" w:hAnsi="Arial" w:eastAsia="宋体" w:cs="Arial"/>
          <w:b/>
          <w:bCs/>
          <w:color w:val="auto"/>
          <w:lang w:eastAsia="zh-CN"/>
        </w:rPr>
        <w:t>QoE Reporting in RRC_IDLE/INACTIVE</w:t>
      </w:r>
    </w:p>
    <w:p>
      <w:pPr>
        <w:spacing w:after="0"/>
        <w:jc w:val="both"/>
        <w:rPr>
          <w:lang w:eastAsia="zh-CN"/>
        </w:rPr>
      </w:pPr>
      <w:r>
        <w:rPr>
          <w:rFonts w:hint="eastAsia"/>
          <w:lang w:eastAsia="zh-CN"/>
        </w:rPr>
        <w:t xml:space="preserve">Based on the conclusions of the previous meeting, the UE can buffer the QoE reports generated in IDLE/INACTIVE states, and how UE sends QoE reports needs further discussion. Therefore, in </w:t>
      </w:r>
      <w:r>
        <w:rPr>
          <w:rFonts w:hint="eastAsia"/>
          <w:bCs/>
          <w:lang w:eastAsia="zh-CN"/>
        </w:rPr>
        <w:t>Non-CONNECTED</w:t>
      </w:r>
      <w:r>
        <w:rPr>
          <w:rFonts w:hint="eastAsia"/>
          <w:lang w:eastAsia="zh-CN"/>
        </w:rPr>
        <w:t xml:space="preserve"> state, the QoE measurement report processing for the MBS service includes the following methods:</w:t>
      </w:r>
    </w:p>
    <w:p>
      <w:pPr>
        <w:spacing w:after="0" w:line="260" w:lineRule="auto"/>
        <w:ind w:left="440" w:leftChars="200"/>
        <w:rPr>
          <w:lang w:eastAsia="zh-CN"/>
        </w:rPr>
      </w:pPr>
      <w:r>
        <w:rPr>
          <w:rFonts w:hint="eastAsia"/>
          <w:b/>
          <w:bCs/>
          <w:lang w:eastAsia="zh-CN"/>
        </w:rPr>
        <w:t>Option 1:</w:t>
      </w:r>
      <w:r>
        <w:rPr>
          <w:rFonts w:hint="eastAsia"/>
          <w:lang w:eastAsia="zh-CN"/>
        </w:rPr>
        <w:t xml:space="preserve"> UE report</w:t>
      </w:r>
      <w:r>
        <w:rPr>
          <w:lang w:eastAsia="zh-CN"/>
        </w:rPr>
        <w:t>ing</w:t>
      </w:r>
      <w:r>
        <w:rPr>
          <w:rFonts w:hint="eastAsia"/>
          <w:lang w:eastAsia="zh-CN"/>
        </w:rPr>
        <w:t xml:space="preserve"> the QoE measurement reporting stored in UE</w:t>
      </w:r>
      <w:r>
        <w:rPr>
          <w:lang w:eastAsia="zh-CN"/>
        </w:rPr>
        <w:t xml:space="preserve"> when </w:t>
      </w:r>
      <w:r>
        <w:rPr>
          <w:rFonts w:hint="eastAsia"/>
          <w:lang w:eastAsia="zh-CN"/>
        </w:rPr>
        <w:t>enter</w:t>
      </w:r>
      <w:r>
        <w:rPr>
          <w:lang w:eastAsia="zh-CN"/>
        </w:rPr>
        <w:t>ing</w:t>
      </w:r>
      <w:r>
        <w:rPr>
          <w:rFonts w:hint="eastAsia"/>
          <w:lang w:eastAsia="zh-CN"/>
        </w:rPr>
        <w:t xml:space="preserve"> </w:t>
      </w:r>
      <w:r>
        <w:rPr>
          <w:lang w:eastAsia="zh-CN"/>
        </w:rPr>
        <w:t>CONNECTED state.</w:t>
      </w:r>
    </w:p>
    <w:p>
      <w:pPr>
        <w:spacing w:after="0" w:line="260" w:lineRule="auto"/>
        <w:ind w:left="440" w:leftChars="200"/>
        <w:rPr>
          <w:lang w:eastAsia="zh-CN"/>
        </w:rPr>
      </w:pPr>
      <w:r>
        <w:rPr>
          <w:rFonts w:hint="eastAsia"/>
          <w:b/>
          <w:bCs/>
          <w:lang w:eastAsia="zh-CN"/>
        </w:rPr>
        <w:t>Option 2:</w:t>
      </w:r>
      <w:r>
        <w:rPr>
          <w:rFonts w:hint="eastAsia"/>
          <w:lang w:eastAsia="zh-CN"/>
        </w:rPr>
        <w:t xml:space="preserve"> UE report</w:t>
      </w:r>
      <w:r>
        <w:rPr>
          <w:lang w:eastAsia="zh-CN"/>
        </w:rPr>
        <w:t>ing</w:t>
      </w:r>
      <w:r>
        <w:rPr>
          <w:rFonts w:hint="eastAsia"/>
          <w:lang w:eastAsia="zh-CN"/>
        </w:rPr>
        <w:t xml:space="preserve"> QoE measurement information by small data transmission (SDT)</w:t>
      </w:r>
      <w:r>
        <w:rPr>
          <w:lang w:eastAsia="zh-CN"/>
        </w:rPr>
        <w:t xml:space="preserve"> when </w:t>
      </w:r>
      <w:r>
        <w:rPr>
          <w:rFonts w:hint="eastAsia"/>
          <w:lang w:eastAsia="zh-CN"/>
        </w:rPr>
        <w:t xml:space="preserve">in </w:t>
      </w:r>
      <w:r>
        <w:rPr>
          <w:lang w:eastAsia="zh-CN"/>
        </w:rPr>
        <w:t>N</w:t>
      </w:r>
      <w:r>
        <w:rPr>
          <w:rFonts w:hint="eastAsia"/>
          <w:lang w:eastAsia="zh-CN"/>
        </w:rPr>
        <w:t>on-</w:t>
      </w:r>
      <w:r>
        <w:rPr>
          <w:lang w:eastAsia="zh-CN"/>
        </w:rPr>
        <w:t xml:space="preserve"> CONNECTED</w:t>
      </w:r>
      <w:r>
        <w:rPr>
          <w:rFonts w:hint="eastAsia"/>
          <w:lang w:eastAsia="zh-CN"/>
        </w:rPr>
        <w:t xml:space="preserve"> state</w:t>
      </w:r>
      <w:r>
        <w:rPr>
          <w:lang w:eastAsia="zh-CN"/>
        </w:rPr>
        <w:t>.</w:t>
      </w:r>
    </w:p>
    <w:p>
      <w:pPr>
        <w:spacing w:after="0" w:line="260" w:lineRule="auto"/>
        <w:ind w:left="440" w:leftChars="200"/>
        <w:rPr>
          <w:lang w:eastAsia="zh-CN"/>
        </w:rPr>
      </w:pPr>
      <w:r>
        <w:rPr>
          <w:rFonts w:hint="eastAsia"/>
          <w:b/>
          <w:bCs/>
          <w:lang w:eastAsia="zh-CN"/>
        </w:rPr>
        <w:t>Option 3:</w:t>
      </w:r>
      <w:r>
        <w:rPr>
          <w:rFonts w:hint="eastAsia"/>
          <w:lang w:eastAsia="zh-CN"/>
        </w:rPr>
        <w:t xml:space="preserve"> UE trigger</w:t>
      </w:r>
      <w:r>
        <w:rPr>
          <w:lang w:eastAsia="zh-CN"/>
        </w:rPr>
        <w:t>ing</w:t>
      </w:r>
      <w:r>
        <w:rPr>
          <w:rFonts w:hint="eastAsia"/>
          <w:lang w:eastAsia="zh-CN"/>
        </w:rPr>
        <w:t xml:space="preserve"> a state switch to </w:t>
      </w:r>
      <w:r>
        <w:rPr>
          <w:lang w:eastAsia="zh-CN"/>
        </w:rPr>
        <w:t>CONNECTED</w:t>
      </w:r>
      <w:r>
        <w:rPr>
          <w:rFonts w:hint="eastAsia"/>
          <w:lang w:eastAsia="zh-CN"/>
        </w:rPr>
        <w:t xml:space="preserve"> based on QoE measurement information</w:t>
      </w:r>
      <w:r>
        <w:rPr>
          <w:lang w:eastAsia="zh-CN"/>
        </w:rPr>
        <w:t xml:space="preserve"> when </w:t>
      </w:r>
      <w:r>
        <w:rPr>
          <w:rFonts w:hint="eastAsia"/>
          <w:lang w:eastAsia="zh-CN"/>
        </w:rPr>
        <w:t xml:space="preserve">in </w:t>
      </w:r>
      <w:r>
        <w:rPr>
          <w:lang w:eastAsia="zh-CN"/>
        </w:rPr>
        <w:t>N</w:t>
      </w:r>
      <w:r>
        <w:rPr>
          <w:rFonts w:hint="eastAsia"/>
          <w:lang w:eastAsia="zh-CN"/>
        </w:rPr>
        <w:t>on-</w:t>
      </w:r>
      <w:r>
        <w:rPr>
          <w:lang w:eastAsia="zh-CN"/>
        </w:rPr>
        <w:t>CONNECTED</w:t>
      </w:r>
      <w:r>
        <w:rPr>
          <w:rFonts w:hint="eastAsia"/>
          <w:lang w:eastAsia="zh-CN"/>
        </w:rPr>
        <w:t xml:space="preserve"> state</w:t>
      </w:r>
      <w:r>
        <w:rPr>
          <w:lang w:eastAsia="zh-CN"/>
        </w:rPr>
        <w:t>.</w:t>
      </w:r>
    </w:p>
    <w:p>
      <w:pPr>
        <w:spacing w:before="120" w:after="120" w:line="260" w:lineRule="auto"/>
        <w:jc w:val="both"/>
        <w:rPr>
          <w:rFonts w:eastAsia="宋体"/>
          <w:lang w:eastAsia="zh-CN"/>
        </w:rPr>
      </w:pPr>
      <w:r>
        <w:rPr>
          <w:rFonts w:hint="eastAsia" w:eastAsia="宋体"/>
          <w:lang w:eastAsia="zh-CN"/>
        </w:rPr>
        <w:t>In the case of QoE measurement including legacy QoE and RVQoE, the QoE measurement reporting of MBS service in Non-CONNECTED state needs to be reported based on the service requirement analysis.</w:t>
      </w:r>
    </w:p>
    <w:p>
      <w:pPr>
        <w:spacing w:after="0"/>
        <w:jc w:val="both"/>
        <w:rPr>
          <w:lang w:eastAsia="zh-CN"/>
        </w:rPr>
      </w:pPr>
      <w:r>
        <w:rPr>
          <w:rFonts w:hint="eastAsia" w:cs="Times New Roman"/>
          <w:bCs/>
          <w:lang w:eastAsia="zh-CN"/>
        </w:rPr>
        <w:t xml:space="preserve">For legacy QoE, its real-time requirement is not high, and it does not need RAN real-time processing. The gNB only needs to forward it to MCE after receiving the measurement reporting. Therefore, in the Non-CONNECTED state, the measurement reporting stored in UE can be uploaded after the UE enters the CONNECTED state. </w:t>
      </w:r>
      <w:r>
        <w:rPr>
          <w:rFonts w:hint="eastAsia"/>
          <w:lang w:eastAsia="zh-CN"/>
        </w:rPr>
        <w:t>In other words, legacy QoE reports use the method of Option</w:t>
      </w:r>
      <w:r>
        <w:rPr>
          <w:lang w:eastAsia="zh-CN"/>
        </w:rPr>
        <w:t xml:space="preserve"> </w:t>
      </w:r>
      <w:r>
        <w:rPr>
          <w:rFonts w:hint="eastAsia"/>
          <w:lang w:eastAsia="zh-CN"/>
        </w:rPr>
        <w:t xml:space="preserve">1. Among them, the buffer defined for the </w:t>
      </w:r>
      <w:r>
        <w:rPr>
          <w:rFonts w:hint="eastAsia"/>
          <w:bCs/>
          <w:lang w:eastAsia="zh-CN"/>
        </w:rPr>
        <w:t>CONNECTED</w:t>
      </w:r>
      <w:r>
        <w:rPr>
          <w:rFonts w:hint="eastAsia"/>
          <w:lang w:eastAsia="zh-CN"/>
        </w:rPr>
        <w:t xml:space="preserve"> state in Rel-17 can be reused for the storage of QoE measurement reports, that is, when QoE reporting is paused in Rel-17, UE buffers the data to the AS layer, and the buffer size is 64KB</w:t>
      </w:r>
      <w:r>
        <w:rPr>
          <w:lang w:eastAsia="zh-CN"/>
        </w:rPr>
        <w:t>, which</w:t>
      </w:r>
      <w:r>
        <w:rPr>
          <w:rFonts w:hint="eastAsia"/>
          <w:lang w:eastAsia="zh-CN"/>
        </w:rPr>
        <w:t xml:space="preserve"> can be reused for IDLE/INACTIVE states. If the AS layer buffer size is full, QoE measurements should be</w:t>
      </w:r>
      <w:r>
        <w:rPr>
          <w:rFonts w:hint="eastAsia"/>
          <w:highlight w:val="none"/>
          <w:lang w:eastAsia="zh-CN"/>
        </w:rPr>
        <w:t xml:space="preserve"> buffered at the application layer.</w:t>
      </w:r>
    </w:p>
    <w:p>
      <w:pPr>
        <w:spacing w:after="0"/>
        <w:rPr>
          <w:lang w:eastAsia="zh-CN"/>
        </w:rPr>
      </w:pPr>
      <w:r>
        <w:rPr>
          <w:b/>
          <w:bCs/>
        </w:rPr>
        <w:t>Proposa</w:t>
      </w:r>
      <w:r>
        <w:rPr>
          <w:rFonts w:hint="eastAsia"/>
          <w:b/>
          <w:bCs/>
          <w:lang w:eastAsia="zh-CN"/>
        </w:rPr>
        <w:t xml:space="preserve">l </w:t>
      </w:r>
      <w:r>
        <w:rPr>
          <w:rFonts w:hint="eastAsia"/>
          <w:b/>
          <w:bCs/>
          <w:lang w:val="en-US" w:eastAsia="zh-CN"/>
        </w:rPr>
        <w:t>3</w:t>
      </w:r>
      <w:r>
        <w:rPr>
          <w:b/>
          <w:bCs/>
        </w:rPr>
        <w:t>:</w:t>
      </w:r>
      <w:r>
        <w:rPr>
          <w:rFonts w:hint="eastAsia"/>
          <w:b/>
          <w:bCs/>
          <w:lang w:eastAsia="zh-CN"/>
        </w:rPr>
        <w:t xml:space="preserve"> For legacy QoE, the QoE reports </w:t>
      </w:r>
      <w:r>
        <w:rPr>
          <w:b/>
          <w:bCs/>
          <w:lang w:eastAsia="zh-CN"/>
        </w:rPr>
        <w:t xml:space="preserve">are </w:t>
      </w:r>
      <w:r>
        <w:rPr>
          <w:rFonts w:hint="eastAsia"/>
          <w:b/>
          <w:bCs/>
          <w:lang w:eastAsia="zh-CN"/>
        </w:rPr>
        <w:t xml:space="preserve">stored in the Non-CONNECTED UE, and </w:t>
      </w:r>
      <w:r>
        <w:rPr>
          <w:rFonts w:hint="eastAsia"/>
          <w:b/>
          <w:bCs/>
          <w:lang w:val="en-US" w:eastAsia="zh-CN"/>
        </w:rPr>
        <w:t xml:space="preserve">are </w:t>
      </w:r>
      <w:r>
        <w:rPr>
          <w:rFonts w:hint="eastAsia"/>
          <w:b/>
          <w:bCs/>
          <w:lang w:eastAsia="zh-CN"/>
        </w:rPr>
        <w:t xml:space="preserve">reported when the UE enters the </w:t>
      </w:r>
      <w:r>
        <w:rPr>
          <w:b/>
          <w:bCs/>
          <w:lang w:eastAsia="zh-CN"/>
        </w:rPr>
        <w:t>CONNECTED state</w:t>
      </w:r>
      <w:r>
        <w:rPr>
          <w:rFonts w:hint="eastAsia"/>
          <w:b/>
          <w:bCs/>
          <w:lang w:eastAsia="zh-CN"/>
        </w:rPr>
        <w:t>.</w:t>
      </w:r>
    </w:p>
    <w:p>
      <w:pPr>
        <w:spacing w:after="0"/>
        <w:rPr>
          <w:lang w:eastAsia="zh-CN"/>
        </w:rPr>
      </w:pPr>
      <w:r>
        <w:rPr>
          <w:b/>
          <w:bCs/>
        </w:rPr>
        <w:t>Proposa</w:t>
      </w:r>
      <w:r>
        <w:rPr>
          <w:rFonts w:hint="eastAsia"/>
          <w:b/>
          <w:bCs/>
          <w:lang w:eastAsia="zh-CN"/>
        </w:rPr>
        <w:t xml:space="preserve">l </w:t>
      </w:r>
      <w:r>
        <w:rPr>
          <w:rFonts w:hint="eastAsia"/>
          <w:b/>
          <w:bCs/>
          <w:lang w:val="en-US" w:eastAsia="zh-CN"/>
        </w:rPr>
        <w:t>4</w:t>
      </w:r>
      <w:r>
        <w:rPr>
          <w:rFonts w:hint="eastAsia"/>
          <w:b/>
          <w:bCs/>
          <w:lang w:eastAsia="zh-CN"/>
        </w:rPr>
        <w:t xml:space="preserve">: The AS layer buffer </w:t>
      </w:r>
      <w:r>
        <w:rPr>
          <w:rFonts w:hint="eastAsia"/>
          <w:b/>
          <w:bCs/>
          <w:lang w:val="en-US" w:eastAsia="zh-CN"/>
        </w:rPr>
        <w:t>defined in</w:t>
      </w:r>
      <w:r>
        <w:rPr>
          <w:rFonts w:hint="eastAsia"/>
          <w:b/>
          <w:bCs/>
          <w:lang w:eastAsia="zh-CN"/>
        </w:rPr>
        <w:t xml:space="preserve"> Rel-17 </w:t>
      </w:r>
      <w:r>
        <w:rPr>
          <w:rFonts w:hint="eastAsia"/>
          <w:b/>
          <w:bCs/>
          <w:lang w:val="en-US" w:eastAsia="zh-CN"/>
        </w:rPr>
        <w:t xml:space="preserve">(i.e., </w:t>
      </w:r>
      <w:r>
        <w:rPr>
          <w:rFonts w:hint="eastAsia"/>
          <w:b/>
          <w:bCs/>
          <w:lang w:eastAsia="zh-CN"/>
        </w:rPr>
        <w:t xml:space="preserve">64KB) is </w:t>
      </w:r>
      <w:r>
        <w:rPr>
          <w:rFonts w:hint="eastAsia"/>
          <w:b/>
          <w:bCs/>
          <w:lang w:val="en-US" w:eastAsia="zh-CN"/>
        </w:rPr>
        <w:t>re</w:t>
      </w:r>
      <w:r>
        <w:rPr>
          <w:rFonts w:hint="eastAsia"/>
          <w:b/>
          <w:bCs/>
          <w:lang w:eastAsia="zh-CN"/>
        </w:rPr>
        <w:t xml:space="preserve">used for the legacy QoE reports of the Non-CONNECTED state, and the QoE reports are buffered </w:t>
      </w:r>
      <w:r>
        <w:rPr>
          <w:rFonts w:hint="eastAsia"/>
          <w:b/>
          <w:bCs/>
          <w:lang w:val="en-US" w:eastAsia="zh-CN"/>
        </w:rPr>
        <w:t>in</w:t>
      </w:r>
      <w:r>
        <w:rPr>
          <w:rFonts w:hint="eastAsia"/>
          <w:b/>
          <w:bCs/>
          <w:lang w:eastAsia="zh-CN"/>
        </w:rPr>
        <w:t xml:space="preserve"> the application layer when the AS layer is full.</w:t>
      </w:r>
    </w:p>
    <w:p>
      <w:pPr>
        <w:spacing w:after="0"/>
        <w:jc w:val="both"/>
        <w:rPr>
          <w:rFonts w:hint="default"/>
          <w:lang w:val="en-US" w:eastAsia="zh-CN"/>
        </w:rPr>
      </w:pPr>
      <w:r>
        <w:rPr>
          <w:rFonts w:hint="eastAsia" w:cs="Times New Roman"/>
          <w:bCs/>
          <w:lang w:eastAsia="zh-CN"/>
        </w:rPr>
        <w:t>For RVQoE, its real-time requirement is high</w:t>
      </w:r>
      <w:r>
        <w:rPr>
          <w:rFonts w:hint="eastAsia" w:cs="Times New Roman"/>
          <w:bCs/>
          <w:lang w:val="en-US" w:eastAsia="zh-CN"/>
        </w:rPr>
        <w:t>er</w:t>
      </w:r>
      <w:r>
        <w:rPr>
          <w:rFonts w:hint="eastAsia" w:cs="Times New Roman"/>
          <w:bCs/>
          <w:lang w:eastAsia="zh-CN"/>
        </w:rPr>
        <w:t xml:space="preserve">, and gNB </w:t>
      </w:r>
      <w:r>
        <w:rPr>
          <w:rFonts w:hint="eastAsia" w:cs="Times New Roman"/>
          <w:bCs/>
          <w:lang w:val="en-US" w:eastAsia="zh-CN"/>
        </w:rPr>
        <w:t>may want</w:t>
      </w:r>
      <w:r>
        <w:rPr>
          <w:rFonts w:hint="eastAsia" w:cs="Times New Roman"/>
          <w:bCs/>
          <w:lang w:eastAsia="zh-CN"/>
        </w:rPr>
        <w:t xml:space="preserve"> to do some real-time optimization </w:t>
      </w:r>
      <w:r>
        <w:rPr>
          <w:rFonts w:hint="eastAsia" w:cs="Times New Roman"/>
          <w:bCs/>
          <w:lang w:val="en-US" w:eastAsia="zh-CN"/>
        </w:rPr>
        <w:t xml:space="preserve">in </w:t>
      </w:r>
      <w:r>
        <w:rPr>
          <w:rFonts w:hint="eastAsia" w:cs="Times New Roman"/>
          <w:bCs/>
          <w:lang w:eastAsia="zh-CN"/>
        </w:rPr>
        <w:t>scheduling according to the received RVQoE measurement repor</w:t>
      </w:r>
      <w:r>
        <w:rPr>
          <w:rFonts w:hint="eastAsia" w:cs="Times New Roman"/>
          <w:bCs/>
          <w:lang w:val="en-US" w:eastAsia="zh-CN"/>
        </w:rPr>
        <w:t>ts</w:t>
      </w:r>
      <w:r>
        <w:rPr>
          <w:rFonts w:hint="eastAsia" w:cs="Times New Roman"/>
          <w:bCs/>
          <w:lang w:eastAsia="zh-CN"/>
        </w:rPr>
        <w:t xml:space="preserve">. Therefore, in the Non-CONNECTED state, UE may need to upload the QoE measurement reporting to gNB in time. </w:t>
      </w:r>
      <w:r>
        <w:rPr>
          <w:rFonts w:hint="eastAsia"/>
          <w:lang w:eastAsia="zh-CN"/>
        </w:rPr>
        <w:t xml:space="preserve">Based on the real-time requirements, both Option 2 and Option 3 can meet the above requirements. In Option 2, if the UE is </w:t>
      </w:r>
      <w:r>
        <w:rPr>
          <w:lang w:eastAsia="zh-CN"/>
        </w:rPr>
        <w:t xml:space="preserve">in </w:t>
      </w:r>
      <w:r>
        <w:rPr>
          <w:rFonts w:hint="eastAsia"/>
          <w:lang w:eastAsia="zh-CN"/>
        </w:rPr>
        <w:t>INACTIVE state and supports the SDT function, the SDT can be sent through a random access process, or the above report may be sent using a configuration grant resource preconfigured by using dedicated signaling (</w:t>
      </w:r>
      <w:r>
        <w:rPr>
          <w:rFonts w:hint="eastAsia"/>
          <w:i/>
          <w:iCs/>
          <w:lang w:eastAsia="zh-CN"/>
        </w:rPr>
        <w:t>RRCRelease</w:t>
      </w:r>
      <w:r>
        <w:rPr>
          <w:rFonts w:hint="eastAsia"/>
          <w:lang w:eastAsia="zh-CN"/>
        </w:rPr>
        <w:t>). In Option</w:t>
      </w:r>
      <w:r>
        <w:rPr>
          <w:lang w:eastAsia="zh-CN"/>
        </w:rPr>
        <w:t xml:space="preserve"> </w:t>
      </w:r>
      <w:r>
        <w:rPr>
          <w:rFonts w:hint="eastAsia"/>
          <w:lang w:eastAsia="zh-CN"/>
        </w:rPr>
        <w:t>3, the Non-CONNECTED state UE triggers the UE to switch to CONNECTED state based on the QoE reports information. Compared with Option 3, Option 2 can effectively prevent UE from entering the CONNECTED state frequently</w:t>
      </w:r>
      <w:r>
        <w:rPr>
          <w:rFonts w:hint="eastAsia"/>
          <w:lang w:val="en-US" w:eastAsia="zh-CN"/>
        </w:rPr>
        <w:t xml:space="preserve"> since whether to move UE to RRC_CONNECTED state is still up to NW</w:t>
      </w:r>
      <w:r>
        <w:rPr>
          <w:rFonts w:hint="default"/>
          <w:lang w:val="en-US" w:eastAsia="zh-CN"/>
        </w:rPr>
        <w:t>’</w:t>
      </w:r>
      <w:r>
        <w:rPr>
          <w:rFonts w:hint="eastAsia"/>
          <w:lang w:val="en-US" w:eastAsia="zh-CN"/>
        </w:rPr>
        <w:t xml:space="preserve">s decision, and NW can based on the current load and the received reports to decide whether state transition is needed or not, which is existing UE behavior. </w:t>
      </w:r>
      <w:r>
        <w:rPr>
          <w:rFonts w:hint="eastAsia"/>
          <w:lang w:eastAsia="zh-CN"/>
        </w:rPr>
        <w:t>Therefore for RVQoE, an INACTIVE UE that supports SDT can send QoE reports through SDT</w:t>
      </w:r>
      <w:r>
        <w:rPr>
          <w:lang w:eastAsia="zh-CN"/>
        </w:rPr>
        <w:t>, w</w:t>
      </w:r>
      <w:r>
        <w:rPr>
          <w:rFonts w:hint="eastAsia"/>
          <w:lang w:eastAsia="zh-CN"/>
        </w:rPr>
        <w:t xml:space="preserve">hile a </w:t>
      </w:r>
      <w:r>
        <w:rPr>
          <w:rFonts w:hint="eastAsia" w:cs="Times New Roman"/>
          <w:bCs/>
          <w:lang w:eastAsia="zh-CN"/>
        </w:rPr>
        <w:t>Non-CONNECTED</w:t>
      </w:r>
      <w:r>
        <w:rPr>
          <w:rFonts w:hint="eastAsia"/>
          <w:lang w:eastAsia="zh-CN"/>
        </w:rPr>
        <w:t xml:space="preserve"> UE that does not support SDT can </w:t>
      </w:r>
      <w:r>
        <w:rPr>
          <w:rFonts w:hint="eastAsia"/>
          <w:lang w:val="en-US" w:eastAsia="zh-CN"/>
        </w:rPr>
        <w:t>be further studied</w:t>
      </w:r>
      <w:r>
        <w:rPr>
          <w:rFonts w:hint="eastAsia"/>
          <w:lang w:eastAsia="zh-CN"/>
        </w:rPr>
        <w:t xml:space="preserve">. </w:t>
      </w:r>
      <w:r>
        <w:rPr>
          <w:rFonts w:hint="eastAsia"/>
          <w:lang w:val="en-US" w:eastAsia="zh-CN"/>
        </w:rPr>
        <w:t xml:space="preserve"> Different from SDT which is basically a function that comes for free, allowing UE to initiate RVQoE measurement report might lead to too frequent state transitions while the necessity and gain is not so clear right now, especially considering RVQoE for MBS service is still under discussion in RAN3. Therefore, it is proposed to further study if UE can initiate RRCResume/setup to report RVQoE.</w:t>
      </w:r>
    </w:p>
    <w:p>
      <w:pPr>
        <w:spacing w:after="0"/>
        <w:rPr>
          <w:b/>
          <w:bCs/>
          <w:lang w:eastAsia="zh-CN"/>
        </w:rPr>
      </w:pPr>
      <w:r>
        <w:rPr>
          <w:b/>
          <w:bCs/>
        </w:rPr>
        <w:t>Proposa</w:t>
      </w:r>
      <w:r>
        <w:rPr>
          <w:rFonts w:hint="eastAsia"/>
          <w:b/>
          <w:bCs/>
          <w:lang w:eastAsia="zh-CN"/>
        </w:rPr>
        <w:t xml:space="preserve">l </w:t>
      </w:r>
      <w:r>
        <w:rPr>
          <w:rFonts w:hint="eastAsia"/>
          <w:b/>
          <w:bCs/>
          <w:lang w:val="en-US" w:eastAsia="zh-CN"/>
        </w:rPr>
        <w:t>5</w:t>
      </w:r>
      <w:r>
        <w:rPr>
          <w:rFonts w:hint="eastAsia"/>
          <w:b/>
          <w:bCs/>
          <w:lang w:eastAsia="zh-CN"/>
        </w:rPr>
        <w:t xml:space="preserve">: The UE that is </w:t>
      </w:r>
      <w:r>
        <w:rPr>
          <w:b/>
          <w:bCs/>
          <w:lang w:eastAsia="zh-CN"/>
        </w:rPr>
        <w:t>INACTIVE</w:t>
      </w:r>
      <w:r>
        <w:rPr>
          <w:rFonts w:hint="eastAsia"/>
          <w:b/>
          <w:bCs/>
          <w:lang w:eastAsia="zh-CN"/>
        </w:rPr>
        <w:t xml:space="preserve"> and supports SDT function can send RVQoE reports </w:t>
      </w:r>
      <w:r>
        <w:rPr>
          <w:b/>
          <w:bCs/>
          <w:lang w:eastAsia="zh-CN"/>
        </w:rPr>
        <w:t>through</w:t>
      </w:r>
      <w:r>
        <w:rPr>
          <w:rFonts w:hint="eastAsia"/>
          <w:b/>
          <w:bCs/>
          <w:lang w:eastAsia="zh-CN"/>
        </w:rPr>
        <w:t xml:space="preserve"> SDT. </w:t>
      </w:r>
    </w:p>
    <w:p>
      <w:pPr>
        <w:spacing w:after="0"/>
        <w:rPr>
          <w:b/>
          <w:bCs/>
          <w:lang w:eastAsia="zh-CN"/>
        </w:rPr>
      </w:pPr>
      <w:r>
        <w:rPr>
          <w:b/>
          <w:bCs/>
        </w:rPr>
        <w:t>Proposa</w:t>
      </w:r>
      <w:r>
        <w:rPr>
          <w:rFonts w:hint="eastAsia"/>
          <w:b/>
          <w:bCs/>
          <w:lang w:eastAsia="zh-CN"/>
        </w:rPr>
        <w:t xml:space="preserve">l </w:t>
      </w:r>
      <w:r>
        <w:rPr>
          <w:rFonts w:hint="eastAsia"/>
          <w:b/>
          <w:bCs/>
          <w:lang w:val="en-US" w:eastAsia="zh-CN"/>
        </w:rPr>
        <w:t>6</w:t>
      </w:r>
      <w:r>
        <w:rPr>
          <w:rFonts w:hint="eastAsia"/>
          <w:b/>
          <w:bCs/>
          <w:lang w:eastAsia="zh-CN"/>
        </w:rPr>
        <w:t xml:space="preserve">: </w:t>
      </w:r>
      <w:r>
        <w:rPr>
          <w:rFonts w:hint="eastAsia"/>
          <w:b/>
          <w:bCs/>
          <w:lang w:val="en-US" w:eastAsia="zh-CN"/>
        </w:rPr>
        <w:t>For UE without capability to support SDT, how to report RVQoE measurements collected in IDLE/INACTIVE</w:t>
      </w:r>
      <w:r>
        <w:rPr>
          <w:rFonts w:hint="eastAsia"/>
          <w:b/>
          <w:bCs/>
          <w:lang w:eastAsia="zh-CN"/>
        </w:rPr>
        <w:t xml:space="preserve"> can </w:t>
      </w:r>
      <w:r>
        <w:rPr>
          <w:rFonts w:hint="eastAsia"/>
          <w:b/>
          <w:bCs/>
          <w:lang w:val="en-US" w:eastAsia="zh-CN"/>
        </w:rPr>
        <w:t>be further studied</w:t>
      </w:r>
      <w:r>
        <w:rPr>
          <w:rFonts w:hint="eastAsia"/>
          <w:b/>
          <w:bCs/>
          <w:lang w:eastAsia="zh-CN"/>
        </w:rPr>
        <w:t>.</w:t>
      </w:r>
    </w:p>
    <w:p>
      <w:pPr>
        <w:spacing w:after="0"/>
        <w:rPr>
          <w:lang w:eastAsia="zh-CN"/>
        </w:rPr>
      </w:pPr>
    </w:p>
    <w:p>
      <w:pPr>
        <w:pStyle w:val="2"/>
        <w:rPr>
          <w:rFonts w:cs="Arial"/>
          <w:b/>
          <w:lang w:val="en-US"/>
        </w:rPr>
      </w:pPr>
      <w:bookmarkStart w:id="0" w:name="_Hlk83889356"/>
      <w:bookmarkStart w:id="1" w:name="_Hlk83889312"/>
      <w:r>
        <w:rPr>
          <w:rFonts w:cs="Arial"/>
          <w:b/>
          <w:lang w:val="en-US"/>
        </w:rPr>
        <w:t>Conclusion</w:t>
      </w:r>
    </w:p>
    <w:bookmarkEnd w:id="0"/>
    <w:p>
      <w:pPr>
        <w:pStyle w:val="13"/>
        <w:rPr>
          <w:rFonts w:ascii="Times New Roman" w:hAnsi="Times New Roman" w:cs="Times New Roman"/>
        </w:rPr>
      </w:pPr>
      <w:r>
        <w:rPr>
          <w:rFonts w:ascii="Times New Roman" w:hAnsi="Times New Roman" w:cs="Times New Roman"/>
        </w:rPr>
        <w:t xml:space="preserve">In </w:t>
      </w:r>
      <w:bookmarkStart w:id="2" w:name="_Hlk83889481"/>
      <w:r>
        <w:rPr>
          <w:rFonts w:ascii="Times New Roman" w:hAnsi="Times New Roman" w:cs="Times New Roman"/>
        </w:rPr>
        <w:t xml:space="preserve">the above sections, the following observations and proposals were made: </w:t>
      </w:r>
    </w:p>
    <w:p>
      <w:pPr>
        <w:spacing w:before="120" w:after="120" w:line="260" w:lineRule="auto"/>
        <w:jc w:val="both"/>
        <w:rPr>
          <w:rFonts w:hint="default" w:eastAsia="宋体"/>
          <w:lang w:val="en-US" w:eastAsia="zh-CN"/>
        </w:rPr>
      </w:pPr>
      <w:r>
        <w:rPr>
          <w:b/>
          <w:bCs/>
        </w:rPr>
        <w:t>Observation</w:t>
      </w:r>
      <w:r>
        <w:rPr>
          <w:rFonts w:hint="eastAsia" w:eastAsia="宋体"/>
          <w:b/>
          <w:bCs/>
          <w:lang w:val="en-US" w:eastAsia="zh-CN"/>
        </w:rPr>
        <w:t xml:space="preserve"> 1</w:t>
      </w:r>
      <w:r>
        <w:rPr>
          <w:b/>
          <w:bCs/>
        </w:rPr>
        <w:t>:</w:t>
      </w:r>
      <w:r>
        <w:rPr>
          <w:rFonts w:hint="eastAsia" w:eastAsia="宋体"/>
          <w:b/>
          <w:bCs/>
          <w:lang w:val="en-US" w:eastAsia="zh-CN"/>
        </w:rPr>
        <w:t xml:space="preserve"> </w:t>
      </w:r>
      <w:r>
        <w:rPr>
          <w:rFonts w:hint="eastAsia"/>
          <w:b/>
          <w:bCs/>
          <w:lang w:val="en-US" w:eastAsia="zh-CN"/>
        </w:rPr>
        <w:t>UE ca</w:t>
      </w:r>
      <w:r>
        <w:rPr>
          <w:rFonts w:hint="eastAsia" w:eastAsia="宋体"/>
          <w:b/>
          <w:bCs/>
          <w:lang w:val="en-US" w:eastAsia="zh-CN"/>
        </w:rPr>
        <w:t>pability information should be nee</w:t>
      </w:r>
      <w:r>
        <w:rPr>
          <w:rFonts w:hint="eastAsia"/>
          <w:b/>
          <w:bCs/>
          <w:lang w:val="en-US" w:eastAsia="zh-CN"/>
        </w:rPr>
        <w:t>ded since NW need to configure UE with the corresponding configuration.</w:t>
      </w:r>
    </w:p>
    <w:p>
      <w:pPr>
        <w:spacing w:before="120" w:after="120" w:line="260" w:lineRule="auto"/>
        <w:jc w:val="both"/>
        <w:rPr>
          <w:rFonts w:hint="eastAsia"/>
          <w:b/>
          <w:bCs/>
          <w:lang w:val="en-US" w:eastAsia="zh-CN"/>
        </w:rPr>
      </w:pPr>
      <w:r>
        <w:rPr>
          <w:b/>
          <w:bCs/>
        </w:rPr>
        <w:t>Proposa</w:t>
      </w:r>
      <w:r>
        <w:rPr>
          <w:rFonts w:hint="eastAsia"/>
          <w:b/>
          <w:bCs/>
          <w:lang w:eastAsia="zh-CN"/>
        </w:rPr>
        <w:t>l 1</w:t>
      </w:r>
      <w:r>
        <w:rPr>
          <w:b/>
          <w:bCs/>
        </w:rPr>
        <w:t>:</w:t>
      </w:r>
      <w:r>
        <w:rPr>
          <w:rFonts w:hint="eastAsia" w:eastAsia="宋体"/>
          <w:b/>
          <w:bCs/>
          <w:lang w:eastAsia="zh-CN"/>
        </w:rPr>
        <w:t xml:space="preserve"> </w:t>
      </w:r>
      <w:r>
        <w:rPr>
          <w:rFonts w:hint="eastAsia"/>
          <w:b/>
          <w:bCs/>
          <w:lang w:eastAsia="zh-CN"/>
        </w:rPr>
        <w:t>It</w:t>
      </w:r>
      <w:r>
        <w:rPr>
          <w:b/>
          <w:bCs/>
          <w:lang w:eastAsia="zh-CN"/>
        </w:rPr>
        <w:t>’</w:t>
      </w:r>
      <w:r>
        <w:rPr>
          <w:rFonts w:hint="eastAsia"/>
          <w:b/>
          <w:bCs/>
          <w:lang w:eastAsia="zh-CN"/>
        </w:rPr>
        <w:t xml:space="preserve">s suggested </w:t>
      </w:r>
      <w:r>
        <w:rPr>
          <w:rFonts w:hint="eastAsia"/>
          <w:b/>
          <w:bCs/>
          <w:lang w:val="en-US" w:eastAsia="zh-CN"/>
        </w:rPr>
        <w:t xml:space="preserve">to discuss </w:t>
      </w:r>
      <w:r>
        <w:rPr>
          <w:rFonts w:hint="eastAsia"/>
          <w:b/>
          <w:bCs/>
          <w:lang w:eastAsia="zh-CN"/>
        </w:rPr>
        <w:t>MBS QoE measurement configur</w:t>
      </w:r>
      <w:r>
        <w:rPr>
          <w:rFonts w:hint="eastAsia"/>
          <w:b/>
          <w:bCs/>
          <w:lang w:val="en-US" w:eastAsia="zh-CN"/>
        </w:rPr>
        <w:t>ation</w:t>
      </w:r>
      <w:r>
        <w:rPr>
          <w:rFonts w:hint="eastAsia"/>
          <w:b/>
          <w:bCs/>
          <w:lang w:eastAsia="zh-CN"/>
        </w:rPr>
        <w:t xml:space="preserve"> </w:t>
      </w:r>
      <w:r>
        <w:rPr>
          <w:rFonts w:hint="eastAsia"/>
          <w:b/>
          <w:bCs/>
          <w:lang w:val="en-US" w:eastAsia="zh-CN"/>
        </w:rPr>
        <w:t xml:space="preserve"> </w:t>
      </w:r>
      <w:r>
        <w:rPr>
          <w:rFonts w:hint="eastAsia"/>
          <w:b/>
          <w:bCs/>
          <w:lang w:eastAsia="zh-CN"/>
        </w:rPr>
        <w:t xml:space="preserve">based on </w:t>
      </w:r>
      <w:r>
        <w:rPr>
          <w:rFonts w:hint="eastAsia"/>
          <w:b/>
          <w:bCs/>
          <w:lang w:val="en-US" w:eastAsia="zh-CN"/>
        </w:rPr>
        <w:t>below options:</w:t>
      </w:r>
    </w:p>
    <w:p>
      <w:pPr>
        <w:spacing w:after="0"/>
        <w:ind w:left="720"/>
        <w:rPr>
          <w:bCs/>
          <w:lang w:eastAsia="zh-CN"/>
        </w:rPr>
      </w:pPr>
      <w:r>
        <w:rPr>
          <w:rFonts w:hint="eastAsia"/>
          <w:b/>
          <w:lang w:eastAsia="zh-CN"/>
        </w:rPr>
        <w:t>Option 1</w:t>
      </w:r>
      <w:r>
        <w:rPr>
          <w:rFonts w:hint="eastAsia"/>
          <w:bCs/>
          <w:lang w:eastAsia="zh-CN"/>
        </w:rPr>
        <w:t>: Defini</w:t>
      </w:r>
      <w:r>
        <w:rPr>
          <w:bCs/>
          <w:lang w:eastAsia="zh-CN"/>
        </w:rPr>
        <w:t>ng</w:t>
      </w:r>
      <w:r>
        <w:rPr>
          <w:rFonts w:hint="eastAsia"/>
          <w:bCs/>
          <w:lang w:eastAsia="zh-CN"/>
        </w:rPr>
        <w:t xml:space="preserve"> QoE configuration information specific </w:t>
      </w:r>
      <w:r>
        <w:rPr>
          <w:rFonts w:hint="eastAsia"/>
          <w:bCs/>
          <w:lang w:val="en-US" w:eastAsia="zh-CN"/>
        </w:rPr>
        <w:t xml:space="preserve">to </w:t>
      </w:r>
      <w:r>
        <w:rPr>
          <w:rFonts w:hint="eastAsia" w:eastAsia="宋体"/>
          <w:lang w:eastAsia="zh-CN"/>
        </w:rPr>
        <w:t>RRC_INACTIVE and RRC_IDLE states</w:t>
      </w:r>
      <w:r>
        <w:rPr>
          <w:rFonts w:hint="eastAsia"/>
          <w:bCs/>
          <w:lang w:eastAsia="zh-CN"/>
        </w:rPr>
        <w:t xml:space="preserve">. </w:t>
      </w:r>
    </w:p>
    <w:p>
      <w:pPr>
        <w:spacing w:after="0"/>
        <w:ind w:left="720"/>
        <w:rPr>
          <w:bCs/>
          <w:lang w:eastAsia="zh-CN"/>
        </w:rPr>
      </w:pPr>
      <w:r>
        <w:rPr>
          <w:rFonts w:hint="eastAsia"/>
          <w:b/>
          <w:lang w:eastAsia="zh-CN"/>
        </w:rPr>
        <w:t>Option 2</w:t>
      </w:r>
      <w:r>
        <w:rPr>
          <w:rFonts w:hint="eastAsia"/>
          <w:bCs/>
          <w:lang w:eastAsia="zh-CN"/>
        </w:rPr>
        <w:t>: Indicat</w:t>
      </w:r>
      <w:r>
        <w:rPr>
          <w:bCs/>
          <w:lang w:eastAsia="zh-CN"/>
        </w:rPr>
        <w:t>ing</w:t>
      </w:r>
      <w:r>
        <w:rPr>
          <w:rFonts w:hint="eastAsia"/>
          <w:bCs/>
          <w:lang w:eastAsia="zh-CN"/>
        </w:rPr>
        <w:t xml:space="preserve"> that the </w:t>
      </w:r>
      <w:r>
        <w:rPr>
          <w:rFonts w:hint="default"/>
          <w:bCs/>
          <w:lang w:val="en-US" w:eastAsia="zh-CN"/>
        </w:rPr>
        <w:t>current</w:t>
      </w:r>
      <w:r>
        <w:rPr>
          <w:rFonts w:hint="eastAsia"/>
          <w:bCs/>
          <w:lang w:eastAsia="zh-CN"/>
        </w:rPr>
        <w:t xml:space="preserve">ly configured QoE configuration </w:t>
      </w:r>
      <w:r>
        <w:rPr>
          <w:rFonts w:hint="default"/>
          <w:bCs/>
          <w:lang w:val="en-US" w:eastAsia="zh-CN"/>
        </w:rPr>
        <w:t>information</w:t>
      </w:r>
      <w:r>
        <w:rPr>
          <w:rFonts w:hint="eastAsia"/>
          <w:bCs/>
          <w:lang w:eastAsia="zh-CN"/>
        </w:rPr>
        <w:t xml:space="preserve"> is also applicable to </w:t>
      </w:r>
      <w:r>
        <w:rPr>
          <w:rFonts w:hint="eastAsia" w:eastAsia="宋体"/>
          <w:lang w:eastAsia="zh-CN"/>
        </w:rPr>
        <w:t>INACTIVE/IDLE states</w:t>
      </w:r>
      <w:r>
        <w:rPr>
          <w:rFonts w:hint="eastAsia"/>
          <w:bCs/>
          <w:lang w:eastAsia="zh-CN"/>
        </w:rPr>
        <w:t xml:space="preserve"> by default or </w:t>
      </w:r>
      <w:r>
        <w:rPr>
          <w:rFonts w:hint="eastAsia"/>
          <w:bCs/>
          <w:lang w:val="en-US" w:eastAsia="zh-CN"/>
        </w:rPr>
        <w:t>by</w:t>
      </w:r>
      <w:r>
        <w:rPr>
          <w:rFonts w:hint="eastAsia"/>
          <w:bCs/>
          <w:lang w:eastAsia="zh-CN"/>
        </w:rPr>
        <w:t xml:space="preserve"> indication and the gNB can update the QoE configuration information of the Non-CONNECTED state</w:t>
      </w:r>
      <w:r>
        <w:rPr>
          <w:rFonts w:hint="eastAsia"/>
          <w:bCs/>
          <w:lang w:val="en-US" w:eastAsia="zh-CN"/>
        </w:rPr>
        <w:t xml:space="preserve"> when UE is </w:t>
      </w:r>
      <w:r>
        <w:rPr>
          <w:rFonts w:hint="eastAsia"/>
          <w:bCs/>
          <w:lang w:eastAsia="zh-CN"/>
        </w:rPr>
        <w:t>in CONNECTED state.</w:t>
      </w:r>
    </w:p>
    <w:p>
      <w:pPr>
        <w:spacing w:before="120" w:after="120" w:line="260" w:lineRule="auto"/>
        <w:jc w:val="both"/>
        <w:rPr>
          <w:b/>
          <w:bCs/>
          <w:lang w:eastAsia="zh-CN"/>
        </w:rPr>
      </w:pPr>
      <w:r>
        <w:rPr>
          <w:b/>
          <w:bCs/>
        </w:rPr>
        <w:t>Proposa</w:t>
      </w:r>
      <w:r>
        <w:rPr>
          <w:rFonts w:hint="eastAsia"/>
          <w:b/>
          <w:bCs/>
          <w:lang w:eastAsia="zh-CN"/>
        </w:rPr>
        <w:t>l 2</w:t>
      </w:r>
      <w:r>
        <w:rPr>
          <w:b/>
          <w:bCs/>
        </w:rPr>
        <w:t>:</w:t>
      </w:r>
      <w:r>
        <w:rPr>
          <w:b/>
          <w:bCs/>
          <w:lang w:eastAsia="zh-CN"/>
        </w:rPr>
        <w:t xml:space="preserve"> </w:t>
      </w:r>
      <w:r>
        <w:rPr>
          <w:rFonts w:hint="eastAsia"/>
          <w:b/>
          <w:bCs/>
          <w:lang w:eastAsia="zh-CN"/>
        </w:rPr>
        <w:t>i</w:t>
      </w:r>
      <w:r>
        <w:rPr>
          <w:b/>
          <w:bCs/>
          <w:lang w:eastAsia="zh-CN"/>
        </w:rPr>
        <w:t xml:space="preserve">ntroduce </w:t>
      </w:r>
      <w:r>
        <w:rPr>
          <w:rFonts w:hint="eastAsia"/>
          <w:b/>
          <w:bCs/>
          <w:lang w:val="en-US" w:eastAsia="zh-CN"/>
        </w:rPr>
        <w:t xml:space="preserve">the </w:t>
      </w:r>
      <w:r>
        <w:rPr>
          <w:rFonts w:hint="eastAsia"/>
          <w:b/>
          <w:bCs/>
          <w:lang w:eastAsia="zh-CN"/>
        </w:rPr>
        <w:t xml:space="preserve">UE capability information </w:t>
      </w:r>
      <w:r>
        <w:rPr>
          <w:rFonts w:hint="eastAsia"/>
          <w:b/>
          <w:bCs/>
          <w:lang w:val="en-US" w:eastAsia="zh-CN"/>
        </w:rPr>
        <w:t xml:space="preserve">for </w:t>
      </w:r>
      <w:r>
        <w:rPr>
          <w:rFonts w:hint="eastAsia"/>
          <w:b/>
          <w:bCs/>
          <w:lang w:eastAsia="zh-CN"/>
        </w:rPr>
        <w:t>MBS</w:t>
      </w:r>
      <w:r>
        <w:rPr>
          <w:rFonts w:hint="eastAsia"/>
          <w:b/>
          <w:bCs/>
          <w:lang w:val="en-US" w:eastAsia="zh-CN"/>
        </w:rPr>
        <w:t xml:space="preserve"> in t</w:t>
      </w:r>
      <w:r>
        <w:rPr>
          <w:rFonts w:hint="eastAsia" w:eastAsia="宋体"/>
          <w:b/>
          <w:bCs/>
          <w:lang w:val="en-US" w:eastAsia="zh-CN"/>
        </w:rPr>
        <w:t xml:space="preserve">he </w:t>
      </w:r>
      <w:r>
        <w:rPr>
          <w:rFonts w:hint="eastAsia" w:eastAsia="宋体"/>
          <w:b/>
          <w:bCs/>
          <w:i/>
          <w:iCs/>
          <w:lang w:val="en-US" w:eastAsia="zh-CN"/>
        </w:rPr>
        <w:t>QoE-Parameters</w:t>
      </w:r>
      <w:r>
        <w:rPr>
          <w:rFonts w:hint="eastAsia"/>
          <w:b/>
          <w:bCs/>
          <w:lang w:eastAsia="zh-CN"/>
        </w:rPr>
        <w:t>.</w:t>
      </w:r>
    </w:p>
    <w:p>
      <w:pPr>
        <w:spacing w:after="0"/>
        <w:rPr>
          <w:lang w:eastAsia="zh-CN"/>
        </w:rPr>
      </w:pPr>
      <w:r>
        <w:rPr>
          <w:b/>
          <w:bCs/>
        </w:rPr>
        <w:t>Proposa</w:t>
      </w:r>
      <w:r>
        <w:rPr>
          <w:rFonts w:hint="eastAsia"/>
          <w:b/>
          <w:bCs/>
          <w:lang w:eastAsia="zh-CN"/>
        </w:rPr>
        <w:t xml:space="preserve">l </w:t>
      </w:r>
      <w:r>
        <w:rPr>
          <w:rFonts w:hint="eastAsia"/>
          <w:b/>
          <w:bCs/>
          <w:lang w:val="en-US" w:eastAsia="zh-CN"/>
        </w:rPr>
        <w:t>3</w:t>
      </w:r>
      <w:r>
        <w:rPr>
          <w:b/>
          <w:bCs/>
        </w:rPr>
        <w:t>:</w:t>
      </w:r>
      <w:r>
        <w:rPr>
          <w:rFonts w:hint="eastAsia"/>
          <w:b/>
          <w:bCs/>
          <w:lang w:eastAsia="zh-CN"/>
        </w:rPr>
        <w:t xml:space="preserve"> For legacy QoE, the QoE reports </w:t>
      </w:r>
      <w:r>
        <w:rPr>
          <w:b/>
          <w:bCs/>
          <w:lang w:eastAsia="zh-CN"/>
        </w:rPr>
        <w:t xml:space="preserve">are </w:t>
      </w:r>
      <w:r>
        <w:rPr>
          <w:rFonts w:hint="eastAsia"/>
          <w:b/>
          <w:bCs/>
          <w:lang w:eastAsia="zh-CN"/>
        </w:rPr>
        <w:t xml:space="preserve">stored in the Non-CONNECTED UE, and </w:t>
      </w:r>
      <w:r>
        <w:rPr>
          <w:rFonts w:hint="eastAsia"/>
          <w:b/>
          <w:bCs/>
          <w:lang w:val="en-US" w:eastAsia="zh-CN"/>
        </w:rPr>
        <w:t xml:space="preserve">are </w:t>
      </w:r>
      <w:r>
        <w:rPr>
          <w:rFonts w:hint="eastAsia"/>
          <w:b/>
          <w:bCs/>
          <w:lang w:eastAsia="zh-CN"/>
        </w:rPr>
        <w:t xml:space="preserve">reported when the UE enters the </w:t>
      </w:r>
      <w:r>
        <w:rPr>
          <w:b/>
          <w:bCs/>
          <w:lang w:eastAsia="zh-CN"/>
        </w:rPr>
        <w:t>CONNE</w:t>
      </w:r>
      <w:bookmarkStart w:id="4" w:name="_GoBack"/>
      <w:bookmarkEnd w:id="4"/>
      <w:r>
        <w:rPr>
          <w:b/>
          <w:bCs/>
          <w:lang w:eastAsia="zh-CN"/>
        </w:rPr>
        <w:t>CTED state</w:t>
      </w:r>
      <w:r>
        <w:rPr>
          <w:rFonts w:hint="eastAsia"/>
          <w:b/>
          <w:bCs/>
          <w:lang w:eastAsia="zh-CN"/>
        </w:rPr>
        <w:t>.</w:t>
      </w:r>
    </w:p>
    <w:p>
      <w:pPr>
        <w:spacing w:after="0"/>
        <w:rPr>
          <w:lang w:eastAsia="zh-CN"/>
        </w:rPr>
      </w:pPr>
      <w:r>
        <w:rPr>
          <w:b/>
          <w:bCs/>
        </w:rPr>
        <w:t>Proposa</w:t>
      </w:r>
      <w:r>
        <w:rPr>
          <w:rFonts w:hint="eastAsia"/>
          <w:b/>
          <w:bCs/>
          <w:lang w:eastAsia="zh-CN"/>
        </w:rPr>
        <w:t xml:space="preserve">l </w:t>
      </w:r>
      <w:r>
        <w:rPr>
          <w:rFonts w:hint="eastAsia"/>
          <w:b/>
          <w:bCs/>
          <w:lang w:val="en-US" w:eastAsia="zh-CN"/>
        </w:rPr>
        <w:t>4</w:t>
      </w:r>
      <w:r>
        <w:rPr>
          <w:rFonts w:hint="eastAsia"/>
          <w:b/>
          <w:bCs/>
          <w:lang w:eastAsia="zh-CN"/>
        </w:rPr>
        <w:t xml:space="preserve">: The AS layer buffer </w:t>
      </w:r>
      <w:r>
        <w:rPr>
          <w:rFonts w:hint="eastAsia"/>
          <w:b/>
          <w:bCs/>
          <w:lang w:val="en-US" w:eastAsia="zh-CN"/>
        </w:rPr>
        <w:t>defined in</w:t>
      </w:r>
      <w:r>
        <w:rPr>
          <w:rFonts w:hint="eastAsia"/>
          <w:b/>
          <w:bCs/>
          <w:lang w:eastAsia="zh-CN"/>
        </w:rPr>
        <w:t xml:space="preserve"> Rel-17 </w:t>
      </w:r>
      <w:r>
        <w:rPr>
          <w:rFonts w:hint="eastAsia"/>
          <w:b/>
          <w:bCs/>
          <w:lang w:val="en-US" w:eastAsia="zh-CN"/>
        </w:rPr>
        <w:t xml:space="preserve">(i.e., </w:t>
      </w:r>
      <w:r>
        <w:rPr>
          <w:rFonts w:hint="eastAsia"/>
          <w:b/>
          <w:bCs/>
          <w:lang w:eastAsia="zh-CN"/>
        </w:rPr>
        <w:t xml:space="preserve">64KB) is </w:t>
      </w:r>
      <w:r>
        <w:rPr>
          <w:rFonts w:hint="eastAsia"/>
          <w:b/>
          <w:bCs/>
          <w:lang w:val="en-US" w:eastAsia="zh-CN"/>
        </w:rPr>
        <w:t>re</w:t>
      </w:r>
      <w:r>
        <w:rPr>
          <w:rFonts w:hint="eastAsia"/>
          <w:b/>
          <w:bCs/>
          <w:lang w:eastAsia="zh-CN"/>
        </w:rPr>
        <w:t xml:space="preserve">used for the legacy QoE reports of the Non-CONNECTED state, and the QoE reports are buffered </w:t>
      </w:r>
      <w:r>
        <w:rPr>
          <w:rFonts w:hint="eastAsia"/>
          <w:b/>
          <w:bCs/>
          <w:lang w:val="en-US" w:eastAsia="zh-CN"/>
        </w:rPr>
        <w:t>in</w:t>
      </w:r>
      <w:r>
        <w:rPr>
          <w:rFonts w:hint="eastAsia"/>
          <w:b/>
          <w:bCs/>
          <w:lang w:eastAsia="zh-CN"/>
        </w:rPr>
        <w:t xml:space="preserve"> the application layer when the AS layer is full.</w:t>
      </w:r>
    </w:p>
    <w:p>
      <w:pPr>
        <w:spacing w:after="0"/>
        <w:rPr>
          <w:b/>
          <w:bCs/>
          <w:lang w:eastAsia="zh-CN"/>
        </w:rPr>
      </w:pPr>
      <w:r>
        <w:rPr>
          <w:b/>
          <w:bCs/>
        </w:rPr>
        <w:t>Proposa</w:t>
      </w:r>
      <w:r>
        <w:rPr>
          <w:rFonts w:hint="eastAsia"/>
          <w:b/>
          <w:bCs/>
          <w:lang w:eastAsia="zh-CN"/>
        </w:rPr>
        <w:t xml:space="preserve">l </w:t>
      </w:r>
      <w:r>
        <w:rPr>
          <w:rFonts w:hint="eastAsia"/>
          <w:b/>
          <w:bCs/>
          <w:lang w:val="en-US" w:eastAsia="zh-CN"/>
        </w:rPr>
        <w:t>5</w:t>
      </w:r>
      <w:r>
        <w:rPr>
          <w:rFonts w:hint="eastAsia"/>
          <w:b/>
          <w:bCs/>
          <w:lang w:eastAsia="zh-CN"/>
        </w:rPr>
        <w:t xml:space="preserve">: The UE </w:t>
      </w:r>
      <w:r>
        <w:rPr>
          <w:rFonts w:hint="eastAsia"/>
          <w:b/>
          <w:bCs/>
          <w:lang w:val="en-US" w:eastAsia="zh-CN"/>
        </w:rPr>
        <w:t>in</w:t>
      </w:r>
      <w:r>
        <w:rPr>
          <w:rFonts w:hint="eastAsia"/>
          <w:b/>
          <w:bCs/>
          <w:lang w:eastAsia="zh-CN"/>
        </w:rPr>
        <w:t xml:space="preserve"> </w:t>
      </w:r>
      <w:r>
        <w:rPr>
          <w:b/>
          <w:bCs/>
          <w:lang w:eastAsia="zh-CN"/>
        </w:rPr>
        <w:t>INACTIVE</w:t>
      </w:r>
      <w:r>
        <w:rPr>
          <w:rFonts w:hint="eastAsia"/>
          <w:b/>
          <w:bCs/>
          <w:lang w:eastAsia="zh-CN"/>
        </w:rPr>
        <w:t xml:space="preserve"> </w:t>
      </w:r>
      <w:r>
        <w:rPr>
          <w:rFonts w:hint="eastAsia"/>
          <w:b/>
          <w:bCs/>
          <w:lang w:val="en-US" w:eastAsia="zh-CN"/>
        </w:rPr>
        <w:t xml:space="preserve">state </w:t>
      </w:r>
      <w:r>
        <w:rPr>
          <w:rFonts w:hint="eastAsia"/>
          <w:b/>
          <w:bCs/>
          <w:lang w:eastAsia="zh-CN"/>
        </w:rPr>
        <w:t>and supports SDT function</w:t>
      </w:r>
      <w:r>
        <w:rPr>
          <w:rFonts w:hint="eastAsia"/>
          <w:b/>
          <w:bCs/>
          <w:lang w:val="en-US" w:eastAsia="zh-CN"/>
        </w:rPr>
        <w:t>, it</w:t>
      </w:r>
      <w:r>
        <w:rPr>
          <w:rFonts w:hint="eastAsia"/>
          <w:b/>
          <w:bCs/>
          <w:lang w:eastAsia="zh-CN"/>
        </w:rPr>
        <w:t xml:space="preserve"> can send RVQoE reports </w:t>
      </w:r>
      <w:r>
        <w:rPr>
          <w:b/>
          <w:bCs/>
          <w:lang w:eastAsia="zh-CN"/>
        </w:rPr>
        <w:t>through</w:t>
      </w:r>
      <w:r>
        <w:rPr>
          <w:rFonts w:hint="eastAsia"/>
          <w:b/>
          <w:bCs/>
          <w:lang w:eastAsia="zh-CN"/>
        </w:rPr>
        <w:t xml:space="preserve"> SDT. </w:t>
      </w:r>
    </w:p>
    <w:p>
      <w:pPr>
        <w:spacing w:after="0"/>
        <w:rPr>
          <w:b/>
          <w:bCs/>
          <w:lang w:eastAsia="zh-CN"/>
        </w:rPr>
      </w:pPr>
      <w:r>
        <w:rPr>
          <w:b/>
          <w:bCs/>
        </w:rPr>
        <w:t>Proposa</w:t>
      </w:r>
      <w:r>
        <w:rPr>
          <w:rFonts w:hint="eastAsia"/>
          <w:b/>
          <w:bCs/>
          <w:lang w:eastAsia="zh-CN"/>
        </w:rPr>
        <w:t xml:space="preserve">l </w:t>
      </w:r>
      <w:r>
        <w:rPr>
          <w:rFonts w:hint="eastAsia"/>
          <w:b/>
          <w:bCs/>
          <w:lang w:val="en-US" w:eastAsia="zh-CN"/>
        </w:rPr>
        <w:t>6</w:t>
      </w:r>
      <w:r>
        <w:rPr>
          <w:rFonts w:hint="eastAsia"/>
          <w:b/>
          <w:bCs/>
          <w:lang w:eastAsia="zh-CN"/>
        </w:rPr>
        <w:t xml:space="preserve">: </w:t>
      </w:r>
      <w:r>
        <w:rPr>
          <w:rFonts w:hint="eastAsia"/>
          <w:b/>
          <w:bCs/>
          <w:lang w:val="en-US" w:eastAsia="zh-CN"/>
        </w:rPr>
        <w:t>For UE without capability to support SDT, how to report RVQoE measurements collected in IDLE/INACTIVE</w:t>
      </w:r>
      <w:r>
        <w:rPr>
          <w:rFonts w:hint="eastAsia"/>
          <w:b/>
          <w:bCs/>
          <w:lang w:eastAsia="zh-CN"/>
        </w:rPr>
        <w:t xml:space="preserve"> can </w:t>
      </w:r>
      <w:r>
        <w:rPr>
          <w:rFonts w:hint="eastAsia"/>
          <w:b/>
          <w:bCs/>
          <w:lang w:val="en-US" w:eastAsia="zh-CN"/>
        </w:rPr>
        <w:t>be further studied</w:t>
      </w:r>
      <w:r>
        <w:rPr>
          <w:rFonts w:hint="eastAsia"/>
          <w:b/>
          <w:bCs/>
          <w:lang w:eastAsia="zh-CN"/>
        </w:rPr>
        <w:t>.</w:t>
      </w:r>
    </w:p>
    <w:p>
      <w:pPr>
        <w:pStyle w:val="18"/>
        <w:tabs>
          <w:tab w:val="right" w:leader="dot" w:pos="9639"/>
        </w:tabs>
        <w:ind w:left="0" w:firstLine="0"/>
      </w:pPr>
      <w:r>
        <w:rPr>
          <w:rFonts w:cs="Arial"/>
          <w:b w:val="0"/>
          <w:bCs/>
        </w:rPr>
        <w:fldChar w:fldCharType="begin"/>
      </w:r>
      <w:r>
        <w:rPr>
          <w:rFonts w:cs="Arial"/>
          <w:b w:val="0"/>
          <w:bCs/>
        </w:rPr>
        <w:instrText xml:space="preserve"> TOC \n \h \z \t "Proposal" \c </w:instrText>
      </w:r>
      <w:r>
        <w:rPr>
          <w:rFonts w:cs="Arial"/>
          <w:b w:val="0"/>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1"/>
      <w:bookmarkEnd w:id="2"/>
      <w:r>
        <w:rPr>
          <w:rFonts w:ascii="Arial" w:hAnsi="Arial" w:eastAsia="Times New Roman" w:cs="Times New Roman"/>
          <w:sz w:val="36"/>
          <w:szCs w:val="20"/>
          <w:lang w:eastAsia="ja-JP"/>
        </w:rPr>
        <w:t xml:space="preserve"> References</w:t>
      </w:r>
    </w:p>
    <w:p>
      <w:pPr>
        <w:pStyle w:val="47"/>
        <w:numPr>
          <w:ilvl w:val="0"/>
          <w:numId w:val="11"/>
        </w:numPr>
        <w:rPr>
          <w:rFonts w:cs="Arial"/>
          <w:color w:val="000000"/>
        </w:rPr>
      </w:pPr>
      <w:bookmarkStart w:id="3" w:name="_Ref31646358"/>
      <w:r>
        <w:rPr>
          <w:rFonts w:hint="eastAsia"/>
        </w:rPr>
        <w:t>RP-22</w:t>
      </w:r>
      <w:r>
        <w:rPr>
          <w:rFonts w:hint="eastAsia" w:eastAsia="宋体"/>
          <w:lang w:eastAsia="zh-CN"/>
        </w:rPr>
        <w:t>1803</w:t>
      </w:r>
      <w:r>
        <w:rPr>
          <w:rFonts w:hint="eastAsia"/>
        </w:rPr>
        <w:t xml:space="preserve">, </w:t>
      </w:r>
      <w:r>
        <w:t xml:space="preserve">Enhancement on </w:t>
      </w:r>
      <w:r>
        <w:rPr>
          <w:lang w:eastAsia="zh-CN"/>
        </w:rPr>
        <w:t>NR QoE management and optimizations for diverse services</w:t>
      </w:r>
      <w:r>
        <w:t xml:space="preserve">, </w:t>
      </w:r>
      <w:r>
        <w:rPr>
          <w:rFonts w:hint="eastAsia" w:eastAsia="宋体"/>
          <w:lang w:eastAsia="zh-CN"/>
        </w:rPr>
        <w:t>June</w:t>
      </w:r>
      <w:r>
        <w:rPr>
          <w:rFonts w:hint="eastAsia"/>
        </w:rPr>
        <w:t>, 2022</w:t>
      </w:r>
    </w:p>
    <w:p>
      <w:pPr>
        <w:pStyle w:val="14"/>
        <w:numPr>
          <w:ilvl w:val="0"/>
          <w:numId w:val="0"/>
        </w:numPr>
        <w:ind w:left="426"/>
        <w:rPr>
          <w:lang w:val="en-US"/>
        </w:rPr>
      </w:pPr>
      <w:r>
        <w:rPr>
          <w:lang w:val="en-US"/>
        </w:rPr>
        <w:t xml:space="preserve"> </w:t>
      </w:r>
      <w:bookmarkEnd w:id="3"/>
    </w:p>
    <w:sectPr>
      <w:footerReference r:id="rId4" w:type="default"/>
      <w:headerReference r:id="rId3"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BE65796"/>
    <w:multiLevelType w:val="singleLevel"/>
    <w:tmpl w:val="5BE65796"/>
    <w:lvl w:ilvl="0" w:tentative="0">
      <w:start w:val="1"/>
      <w:numFmt w:val="bullet"/>
      <w:lvlText w:val=""/>
      <w:lvlJc w:val="left"/>
      <w:pPr>
        <w:ind w:left="420" w:hanging="420"/>
      </w:pPr>
      <w:rPr>
        <w:rFonts w:hint="default" w:ascii="Wingdings" w:hAnsi="Wingdings"/>
      </w:rPr>
    </w:lvl>
  </w:abstractNum>
  <w:abstractNum w:abstractNumId="9">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0"/>
  </w:num>
  <w:num w:numId="3">
    <w:abstractNumId w:val="4"/>
  </w:num>
  <w:num w:numId="4">
    <w:abstractNumId w:val="7"/>
  </w:num>
  <w:num w:numId="5">
    <w:abstractNumId w:val="9"/>
  </w:num>
  <w:num w:numId="6">
    <w:abstractNumId w:val="0"/>
  </w:num>
  <w:num w:numId="7">
    <w:abstractNumId w:val="1"/>
  </w:num>
  <w:num w:numId="8">
    <w:abstractNumId w:val="6"/>
  </w:num>
  <w:num w:numId="9">
    <w:abstractNumId w:val="3"/>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720"/>
  <w:hyphenationZone w:val="425"/>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41E3"/>
    <w:rsid w:val="00047285"/>
    <w:rsid w:val="00050F0B"/>
    <w:rsid w:val="00051A26"/>
    <w:rsid w:val="000521E1"/>
    <w:rsid w:val="00054359"/>
    <w:rsid w:val="00055158"/>
    <w:rsid w:val="00056E42"/>
    <w:rsid w:val="00060B2D"/>
    <w:rsid w:val="0006181C"/>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1751"/>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1DFC"/>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2AE"/>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485"/>
    <w:rsid w:val="00220B68"/>
    <w:rsid w:val="00223380"/>
    <w:rsid w:val="00224F0F"/>
    <w:rsid w:val="00226221"/>
    <w:rsid w:val="0023030B"/>
    <w:rsid w:val="002303AD"/>
    <w:rsid w:val="00230E6A"/>
    <w:rsid w:val="00231FCA"/>
    <w:rsid w:val="0023252C"/>
    <w:rsid w:val="002336D6"/>
    <w:rsid w:val="0023435E"/>
    <w:rsid w:val="00235256"/>
    <w:rsid w:val="002360A9"/>
    <w:rsid w:val="002362BC"/>
    <w:rsid w:val="002370DC"/>
    <w:rsid w:val="00237335"/>
    <w:rsid w:val="00240AB7"/>
    <w:rsid w:val="00240B4C"/>
    <w:rsid w:val="002418BA"/>
    <w:rsid w:val="00243D26"/>
    <w:rsid w:val="00244686"/>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9781C"/>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B7B6C"/>
    <w:rsid w:val="003C0720"/>
    <w:rsid w:val="003C2964"/>
    <w:rsid w:val="003C39AC"/>
    <w:rsid w:val="003C4E5D"/>
    <w:rsid w:val="003C54E0"/>
    <w:rsid w:val="003D0A07"/>
    <w:rsid w:val="003D0DB3"/>
    <w:rsid w:val="003D128E"/>
    <w:rsid w:val="003D3C82"/>
    <w:rsid w:val="003D7690"/>
    <w:rsid w:val="003D7ABE"/>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4BE4"/>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0E33"/>
    <w:rsid w:val="004B16C8"/>
    <w:rsid w:val="004B2DF3"/>
    <w:rsid w:val="004B38D8"/>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560"/>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330"/>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ADF"/>
    <w:rsid w:val="005F5FAE"/>
    <w:rsid w:val="005F6032"/>
    <w:rsid w:val="005F74C9"/>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0AC"/>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05CB"/>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5318"/>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0D5"/>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134"/>
    <w:rsid w:val="009E4C75"/>
    <w:rsid w:val="009E57C4"/>
    <w:rsid w:val="009E6437"/>
    <w:rsid w:val="009E7AA6"/>
    <w:rsid w:val="009E7E17"/>
    <w:rsid w:val="009F104D"/>
    <w:rsid w:val="009F28E7"/>
    <w:rsid w:val="009F7236"/>
    <w:rsid w:val="00A01481"/>
    <w:rsid w:val="00A065F2"/>
    <w:rsid w:val="00A107B0"/>
    <w:rsid w:val="00A10F8F"/>
    <w:rsid w:val="00A17646"/>
    <w:rsid w:val="00A176F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73A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4CF"/>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4EDA"/>
    <w:rsid w:val="00B558EA"/>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DF7"/>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7C"/>
    <w:rsid w:val="00D95CC4"/>
    <w:rsid w:val="00D95F0A"/>
    <w:rsid w:val="00D974A2"/>
    <w:rsid w:val="00DA0D9F"/>
    <w:rsid w:val="00DA0E77"/>
    <w:rsid w:val="00DA2282"/>
    <w:rsid w:val="00DA3384"/>
    <w:rsid w:val="00DA3A81"/>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2FB7"/>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C29"/>
    <w:rsid w:val="00FB6E05"/>
    <w:rsid w:val="00FB7660"/>
    <w:rsid w:val="00FC0B26"/>
    <w:rsid w:val="00FC2B61"/>
    <w:rsid w:val="00FC334D"/>
    <w:rsid w:val="00FC3583"/>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257194A"/>
    <w:rsid w:val="04441DD9"/>
    <w:rsid w:val="06D0D49D"/>
    <w:rsid w:val="070A7848"/>
    <w:rsid w:val="093045E6"/>
    <w:rsid w:val="0E3E9496"/>
    <w:rsid w:val="0E5F9CB4"/>
    <w:rsid w:val="0F0EE4C1"/>
    <w:rsid w:val="121A43C3"/>
    <w:rsid w:val="12496A3B"/>
    <w:rsid w:val="14743F25"/>
    <w:rsid w:val="15A77CF7"/>
    <w:rsid w:val="15EFE608"/>
    <w:rsid w:val="1D954282"/>
    <w:rsid w:val="1DFBF6E4"/>
    <w:rsid w:val="1F1B02DD"/>
    <w:rsid w:val="1F4C11C0"/>
    <w:rsid w:val="1FED5282"/>
    <w:rsid w:val="222479CB"/>
    <w:rsid w:val="23250908"/>
    <w:rsid w:val="24BE5892"/>
    <w:rsid w:val="26882CCD"/>
    <w:rsid w:val="26F7BF4C"/>
    <w:rsid w:val="2715877B"/>
    <w:rsid w:val="2864691B"/>
    <w:rsid w:val="297DC4A8"/>
    <w:rsid w:val="2F8E5407"/>
    <w:rsid w:val="315601A1"/>
    <w:rsid w:val="316A5656"/>
    <w:rsid w:val="31FE24B3"/>
    <w:rsid w:val="326A457D"/>
    <w:rsid w:val="34674028"/>
    <w:rsid w:val="364C23D9"/>
    <w:rsid w:val="36EE39A5"/>
    <w:rsid w:val="39F73F8B"/>
    <w:rsid w:val="3A00635D"/>
    <w:rsid w:val="3A6D81E3"/>
    <w:rsid w:val="3BE3D02D"/>
    <w:rsid w:val="3BFF0C49"/>
    <w:rsid w:val="3D7ED7F0"/>
    <w:rsid w:val="3E7D2252"/>
    <w:rsid w:val="3E985826"/>
    <w:rsid w:val="3F6203BF"/>
    <w:rsid w:val="3FF79F2F"/>
    <w:rsid w:val="3FFA43A6"/>
    <w:rsid w:val="3FFADB85"/>
    <w:rsid w:val="3FFD8422"/>
    <w:rsid w:val="41320A77"/>
    <w:rsid w:val="456D246E"/>
    <w:rsid w:val="457B68DE"/>
    <w:rsid w:val="462420DE"/>
    <w:rsid w:val="4693A455"/>
    <w:rsid w:val="49D1242C"/>
    <w:rsid w:val="53DBFC72"/>
    <w:rsid w:val="54140328"/>
    <w:rsid w:val="55CA1C9A"/>
    <w:rsid w:val="55FD291D"/>
    <w:rsid w:val="56DD3CBA"/>
    <w:rsid w:val="570E7D91"/>
    <w:rsid w:val="5752678E"/>
    <w:rsid w:val="577FB786"/>
    <w:rsid w:val="57BF8B19"/>
    <w:rsid w:val="57F9F4C0"/>
    <w:rsid w:val="58911ADC"/>
    <w:rsid w:val="5A49DD30"/>
    <w:rsid w:val="5A874152"/>
    <w:rsid w:val="5B0F4579"/>
    <w:rsid w:val="5B47CE77"/>
    <w:rsid w:val="5BBF1214"/>
    <w:rsid w:val="5DD3F197"/>
    <w:rsid w:val="5E38139B"/>
    <w:rsid w:val="5EB79E98"/>
    <w:rsid w:val="5EBF2896"/>
    <w:rsid w:val="5EE6136B"/>
    <w:rsid w:val="5F236657"/>
    <w:rsid w:val="5F329599"/>
    <w:rsid w:val="5FCF8625"/>
    <w:rsid w:val="60A80188"/>
    <w:rsid w:val="62FF9A58"/>
    <w:rsid w:val="65275A3D"/>
    <w:rsid w:val="677D7344"/>
    <w:rsid w:val="67E56CE4"/>
    <w:rsid w:val="6843BC62"/>
    <w:rsid w:val="691275D4"/>
    <w:rsid w:val="6962E34B"/>
    <w:rsid w:val="69E5BA5C"/>
    <w:rsid w:val="6AEC7E8E"/>
    <w:rsid w:val="6B0278D1"/>
    <w:rsid w:val="6B0279B7"/>
    <w:rsid w:val="6C286E44"/>
    <w:rsid w:val="6C76434F"/>
    <w:rsid w:val="6CA8A0BD"/>
    <w:rsid w:val="6CF94B0A"/>
    <w:rsid w:val="6D074150"/>
    <w:rsid w:val="6D91C0B1"/>
    <w:rsid w:val="6DFCCE14"/>
    <w:rsid w:val="6DFFD7E5"/>
    <w:rsid w:val="6E6F6473"/>
    <w:rsid w:val="6EBD79AA"/>
    <w:rsid w:val="6EDFE721"/>
    <w:rsid w:val="6F7FE3F0"/>
    <w:rsid w:val="6FAA1673"/>
    <w:rsid w:val="6FC7F1BE"/>
    <w:rsid w:val="71B722E2"/>
    <w:rsid w:val="727428C1"/>
    <w:rsid w:val="737F5333"/>
    <w:rsid w:val="73FF9F8C"/>
    <w:rsid w:val="757BF952"/>
    <w:rsid w:val="767F27D6"/>
    <w:rsid w:val="76F43E69"/>
    <w:rsid w:val="772E1279"/>
    <w:rsid w:val="776FEFA2"/>
    <w:rsid w:val="77EECA84"/>
    <w:rsid w:val="77EEDC28"/>
    <w:rsid w:val="79E13B9D"/>
    <w:rsid w:val="7A6E44C1"/>
    <w:rsid w:val="7AA3A95B"/>
    <w:rsid w:val="7AA9E0DC"/>
    <w:rsid w:val="7AD659AC"/>
    <w:rsid w:val="7B751B3D"/>
    <w:rsid w:val="7BDECBF8"/>
    <w:rsid w:val="7BF5E087"/>
    <w:rsid w:val="7BFBF581"/>
    <w:rsid w:val="7CCFE6D9"/>
    <w:rsid w:val="7DB7BF42"/>
    <w:rsid w:val="7DBB01E5"/>
    <w:rsid w:val="7DBBD3E5"/>
    <w:rsid w:val="7DDCC68C"/>
    <w:rsid w:val="7E6FD489"/>
    <w:rsid w:val="7E7F0942"/>
    <w:rsid w:val="7EB31986"/>
    <w:rsid w:val="7EBF876E"/>
    <w:rsid w:val="7ECCADB2"/>
    <w:rsid w:val="7EEEEF79"/>
    <w:rsid w:val="7EF62DE7"/>
    <w:rsid w:val="7F6FC3DB"/>
    <w:rsid w:val="7F7D579B"/>
    <w:rsid w:val="7F7D7656"/>
    <w:rsid w:val="7F992501"/>
    <w:rsid w:val="7FA2C79D"/>
    <w:rsid w:val="7FDE9AA9"/>
    <w:rsid w:val="7FE3032F"/>
    <w:rsid w:val="7FEC6F91"/>
    <w:rsid w:val="7FFB8F88"/>
    <w:rsid w:val="7FFFB156"/>
    <w:rsid w:val="9BAE45FC"/>
    <w:rsid w:val="9D9C7665"/>
    <w:rsid w:val="9DCDF795"/>
    <w:rsid w:val="9EF63205"/>
    <w:rsid w:val="9F2D2837"/>
    <w:rsid w:val="A3DE6C07"/>
    <w:rsid w:val="A75F8FA8"/>
    <w:rsid w:val="AAD38468"/>
    <w:rsid w:val="ABEE53F4"/>
    <w:rsid w:val="B57E36BC"/>
    <w:rsid w:val="B65A7AAE"/>
    <w:rsid w:val="B76D18A8"/>
    <w:rsid w:val="BB6C1E6C"/>
    <w:rsid w:val="BBCB115D"/>
    <w:rsid w:val="BCF5EDDE"/>
    <w:rsid w:val="BE7E8A05"/>
    <w:rsid w:val="BEBFB4D1"/>
    <w:rsid w:val="BF3F4E4A"/>
    <w:rsid w:val="BFBCA0CF"/>
    <w:rsid w:val="BFCEF061"/>
    <w:rsid w:val="BFDF84EB"/>
    <w:rsid w:val="BFF76D42"/>
    <w:rsid w:val="BFF90683"/>
    <w:rsid w:val="C7FF8FB4"/>
    <w:rsid w:val="C8FF51BA"/>
    <w:rsid w:val="CB91F186"/>
    <w:rsid w:val="CBFF8685"/>
    <w:rsid w:val="CF4714AE"/>
    <w:rsid w:val="D0E362F8"/>
    <w:rsid w:val="D37F4C68"/>
    <w:rsid w:val="D575FC31"/>
    <w:rsid w:val="D7E72850"/>
    <w:rsid w:val="D7F6DA9A"/>
    <w:rsid w:val="D9A77203"/>
    <w:rsid w:val="DBF91EB3"/>
    <w:rsid w:val="DDEC5EFC"/>
    <w:rsid w:val="DDFF1BDE"/>
    <w:rsid w:val="DEFC8A9A"/>
    <w:rsid w:val="DFED06EF"/>
    <w:rsid w:val="E4BF6A47"/>
    <w:rsid w:val="E7BF9663"/>
    <w:rsid w:val="E83D41F3"/>
    <w:rsid w:val="EAEABC4D"/>
    <w:rsid w:val="EBF78488"/>
    <w:rsid w:val="ECFD7437"/>
    <w:rsid w:val="ED5FB71C"/>
    <w:rsid w:val="EDEB44B5"/>
    <w:rsid w:val="EDF77B78"/>
    <w:rsid w:val="EFB334B9"/>
    <w:rsid w:val="F2FF8C5C"/>
    <w:rsid w:val="F35942BE"/>
    <w:rsid w:val="F3775739"/>
    <w:rsid w:val="F4FB32F0"/>
    <w:rsid w:val="F63F3C85"/>
    <w:rsid w:val="F6657418"/>
    <w:rsid w:val="F6B552BA"/>
    <w:rsid w:val="F6FC273B"/>
    <w:rsid w:val="F79D2B10"/>
    <w:rsid w:val="F7EE441C"/>
    <w:rsid w:val="F7EE4F89"/>
    <w:rsid w:val="F9B7C2FB"/>
    <w:rsid w:val="F9BFB2A1"/>
    <w:rsid w:val="F9FD58E4"/>
    <w:rsid w:val="FADD67B2"/>
    <w:rsid w:val="FAEF2310"/>
    <w:rsid w:val="FB4E9BD6"/>
    <w:rsid w:val="FBEFE8AE"/>
    <w:rsid w:val="FBF7563B"/>
    <w:rsid w:val="FBFAD513"/>
    <w:rsid w:val="FBFCBB6D"/>
    <w:rsid w:val="FBFFA049"/>
    <w:rsid w:val="FC71C2BC"/>
    <w:rsid w:val="FCCECD9C"/>
    <w:rsid w:val="FCD82315"/>
    <w:rsid w:val="FCF704CC"/>
    <w:rsid w:val="FCFB4383"/>
    <w:rsid w:val="FD848E9E"/>
    <w:rsid w:val="FDBFBDCE"/>
    <w:rsid w:val="FDE71F62"/>
    <w:rsid w:val="FDFF4BA5"/>
    <w:rsid w:val="FDFFA44C"/>
    <w:rsid w:val="FEFB2324"/>
    <w:rsid w:val="FEFE0680"/>
    <w:rsid w:val="FEFE7999"/>
    <w:rsid w:val="FEFFE844"/>
    <w:rsid w:val="FF65430A"/>
    <w:rsid w:val="FF773F42"/>
    <w:rsid w:val="FF7FE392"/>
    <w:rsid w:val="FFCC92C0"/>
    <w:rsid w:val="FFCF8EED"/>
    <w:rsid w:val="FFD722E0"/>
    <w:rsid w:val="FFE5661B"/>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3">
    <w:name w:val="heading 2"/>
    <w:basedOn w:val="1"/>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2"/>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0"/>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批注框文本 字符"/>
    <w:basedOn w:val="24"/>
    <w:link w:val="15"/>
    <w:semiHidden/>
    <w:qFormat/>
    <w:uiPriority w:val="99"/>
    <w:rPr>
      <w:rFonts w:ascii="Segoe UI" w:hAnsi="Segoe UI" w:cs="Segoe UI"/>
      <w:sz w:val="18"/>
      <w:szCs w:val="18"/>
    </w:rPr>
  </w:style>
  <w:style w:type="character" w:customStyle="1" w:styleId="31">
    <w:name w:val="标题 1 字符"/>
    <w:basedOn w:val="24"/>
    <w:link w:val="2"/>
    <w:qFormat/>
    <w:uiPriority w:val="0"/>
    <w:rPr>
      <w:rFonts w:ascii="Arial" w:hAnsi="Arial" w:eastAsia="Times New Roman" w:cs="Times New Roman"/>
      <w:sz w:val="36"/>
      <w:szCs w:val="20"/>
      <w:lang w:val="en-GB" w:eastAsia="ja-JP"/>
    </w:rPr>
  </w:style>
  <w:style w:type="character" w:customStyle="1" w:styleId="32">
    <w:name w:val="标题 2 字符"/>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3">
    <w:name w:val="标题 3 字符"/>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4">
    <w:name w:val="标题 4 字符"/>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5">
    <w:name w:val="标题 5 字符"/>
    <w:basedOn w:val="24"/>
    <w:link w:val="6"/>
    <w:semiHidden/>
    <w:qFormat/>
    <w:uiPriority w:val="9"/>
    <w:rPr>
      <w:rFonts w:asciiTheme="majorHAnsi" w:hAnsiTheme="majorHAnsi" w:eastAsiaTheme="majorEastAsia" w:cstheme="majorBidi"/>
      <w:color w:val="2F5597" w:themeColor="accent1" w:themeShade="BF"/>
    </w:rPr>
  </w:style>
  <w:style w:type="character" w:customStyle="1" w:styleId="36">
    <w:name w:val="标题 6 字符"/>
    <w:basedOn w:val="24"/>
    <w:link w:val="7"/>
    <w:semiHidden/>
    <w:qFormat/>
    <w:uiPriority w:val="9"/>
    <w:rPr>
      <w:rFonts w:asciiTheme="majorHAnsi" w:hAnsiTheme="majorHAnsi" w:eastAsiaTheme="majorEastAsia" w:cstheme="majorBidi"/>
      <w:color w:val="203864" w:themeColor="accent1" w:themeShade="80"/>
    </w:rPr>
  </w:style>
  <w:style w:type="character" w:customStyle="1" w:styleId="37">
    <w:name w:val="标题 7 字符"/>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8">
    <w:name w:val="标题 8 字符"/>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标题 9 字符"/>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13"/>
    <w:qFormat/>
    <w:uiPriority w:val="0"/>
    <w:pPr>
      <w:tabs>
        <w:tab w:val="left" w:pos="1701"/>
        <w:tab w:val="right" w:pos="9639"/>
      </w:tabs>
      <w:spacing w:after="240"/>
    </w:pPr>
    <w:rPr>
      <w:b/>
      <w:sz w:val="24"/>
    </w:rPr>
  </w:style>
  <w:style w:type="character" w:customStyle="1" w:styleId="41">
    <w:name w:val="页脚 字符"/>
    <w:basedOn w:val="24"/>
    <w:link w:val="16"/>
    <w:qFormat/>
    <w:uiPriority w:val="0"/>
    <w:rPr>
      <w:rFonts w:ascii="Arial" w:hAnsi="Arial" w:eastAsia="Times New Roman" w:cs="Times New Roman"/>
      <w:b/>
      <w:i/>
      <w:sz w:val="18"/>
      <w:szCs w:val="20"/>
      <w:lang w:val="en-GB" w:eastAsia="ja-JP"/>
    </w:rPr>
  </w:style>
  <w:style w:type="character" w:customStyle="1" w:styleId="42">
    <w:name w:val="正文文本 字符"/>
    <w:basedOn w:val="24"/>
    <w:link w:val="13"/>
    <w:qFormat/>
    <w:uiPriority w:val="0"/>
    <w:rPr>
      <w:rFonts w:ascii="Arial" w:hAnsi="Arial"/>
    </w:rPr>
  </w:style>
  <w:style w:type="paragraph" w:customStyle="1" w:styleId="43">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页眉 字符"/>
    <w:basedOn w:val="24"/>
    <w:link w:val="17"/>
    <w:qFormat/>
    <w:uiPriority w:val="99"/>
  </w:style>
  <w:style w:type="character" w:customStyle="1" w:styleId="46">
    <w:name w:val="未处理的提及1"/>
    <w:basedOn w:val="24"/>
    <w:unhideWhenUsed/>
    <w:qFormat/>
    <w:uiPriority w:val="99"/>
    <w:rPr>
      <w:color w:val="605E5C"/>
      <w:shd w:val="clear" w:color="auto" w:fill="E1DFDD"/>
    </w:rPr>
  </w:style>
  <w:style w:type="paragraph" w:styleId="47">
    <w:name w:val="List Paragraph"/>
    <w:basedOn w:val="1"/>
    <w:link w:val="61"/>
    <w:qFormat/>
    <w:uiPriority w:val="34"/>
    <w:pPr>
      <w:ind w:left="720"/>
      <w:contextualSpacing/>
    </w:pPr>
  </w:style>
  <w:style w:type="character" w:customStyle="1" w:styleId="48">
    <w:name w:val="批注文字 字符"/>
    <w:basedOn w:val="24"/>
    <w:link w:val="12"/>
    <w:qFormat/>
    <w:uiPriority w:val="99"/>
    <w:rPr>
      <w:sz w:val="20"/>
      <w:szCs w:val="20"/>
    </w:rPr>
  </w:style>
  <w:style w:type="character" w:customStyle="1" w:styleId="49">
    <w:name w:val="批注主题 字符"/>
    <w:basedOn w:val="48"/>
    <w:link w:val="21"/>
    <w:semiHidden/>
    <w:qFormat/>
    <w:uiPriority w:val="99"/>
    <w:rPr>
      <w:b/>
      <w:bCs/>
      <w:sz w:val="20"/>
      <w:szCs w:val="20"/>
    </w:rPr>
  </w:style>
  <w:style w:type="paragraph" w:customStyle="1" w:styleId="50">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题注 字符"/>
    <w:link w:val="11"/>
    <w:qFormat/>
    <w:uiPriority w:val="35"/>
    <w:rPr>
      <w:i/>
      <w:iCs/>
      <w:color w:val="44546A" w:themeColor="text2"/>
      <w:sz w:val="18"/>
      <w:szCs w:val="18"/>
      <w14:textFill>
        <w14:solidFill>
          <w14:schemeClr w14:val="tx2"/>
        </w14:solidFill>
      </w14:textFill>
    </w:rPr>
  </w:style>
  <w:style w:type="character" w:customStyle="1" w:styleId="61">
    <w:name w:val="列表段落 字符"/>
    <w:link w:val="47"/>
    <w:qFormat/>
    <w:locked/>
    <w:uiPriority w:val="34"/>
  </w:style>
  <w:style w:type="paragraph" w:customStyle="1" w:styleId="62">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他1"/>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pPr>
    <w:rPr>
      <w:b/>
      <w:bCs/>
      <w:i/>
      <w:iCs/>
      <w:sz w:val="20"/>
      <w:lang w:val="en-GB"/>
    </w:rPr>
  </w:style>
  <w:style w:type="paragraph" w:customStyle="1" w:styleId="70">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1742</Words>
  <Characters>9932</Characters>
  <Lines>82</Lines>
  <Paragraphs>23</Paragraphs>
  <TotalTime>2</TotalTime>
  <ScaleCrop>false</ScaleCrop>
  <LinksUpToDate>false</LinksUpToDate>
  <CharactersWithSpaces>11651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2022-05-06T06:46:00Z</dcterms:created>
  <dc:creator>ZTE(Zhihong)</dc:creator>
  <cp:lastModifiedBy>ZTE(Zhihong)</cp:lastModifiedBy>
  <dcterms:modified xsi:type="dcterms:W3CDTF">2022-11-04T06:09:16Z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